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0F81" w14:textId="305E45AB" w:rsidR="00DE1F6B" w:rsidRPr="008E74F8" w:rsidRDefault="0034283E" w:rsidP="00AE29B0">
      <w:pPr>
        <w:spacing w:after="0" w:line="240" w:lineRule="auto"/>
        <w:rPr>
          <w:rFonts w:cstheme="minorHAnsi"/>
          <w:b/>
          <w:bCs/>
        </w:rPr>
      </w:pPr>
      <w:bookmarkStart w:id="0" w:name="_Hlk110939051"/>
      <w:r w:rsidRPr="008E74F8">
        <w:rPr>
          <w:rFonts w:cstheme="minorHAnsi"/>
          <w:b/>
          <w:bCs/>
        </w:rPr>
        <w:t xml:space="preserve">Rethinking </w:t>
      </w:r>
      <w:r w:rsidR="00FF275B" w:rsidRPr="008E74F8">
        <w:rPr>
          <w:rFonts w:cstheme="minorHAnsi"/>
          <w:b/>
          <w:bCs/>
        </w:rPr>
        <w:t xml:space="preserve">academic </w:t>
      </w:r>
      <w:r w:rsidR="009A6707" w:rsidRPr="008E74F8">
        <w:rPr>
          <w:rFonts w:cstheme="minorHAnsi"/>
          <w:b/>
          <w:bCs/>
        </w:rPr>
        <w:t>achievement</w:t>
      </w:r>
      <w:r w:rsidRPr="008E74F8">
        <w:rPr>
          <w:rFonts w:cstheme="minorHAnsi"/>
          <w:b/>
          <w:bCs/>
        </w:rPr>
        <w:t>:</w:t>
      </w:r>
      <w:r w:rsidR="00735723" w:rsidRPr="008E74F8">
        <w:rPr>
          <w:rFonts w:cstheme="minorHAnsi"/>
          <w:b/>
          <w:bCs/>
        </w:rPr>
        <w:t xml:space="preserve"> </w:t>
      </w:r>
      <w:r w:rsidR="009A6707" w:rsidRPr="008E74F8">
        <w:rPr>
          <w:rFonts w:cstheme="minorHAnsi"/>
          <w:b/>
          <w:bCs/>
        </w:rPr>
        <w:t xml:space="preserve">A </w:t>
      </w:r>
      <w:r w:rsidR="00511B1E" w:rsidRPr="008E74F8">
        <w:rPr>
          <w:rFonts w:cstheme="minorHAnsi"/>
          <w:b/>
          <w:bCs/>
        </w:rPr>
        <w:t xml:space="preserve">reflective practice </w:t>
      </w:r>
      <w:r w:rsidR="009A6707" w:rsidRPr="008E74F8">
        <w:rPr>
          <w:rFonts w:cstheme="minorHAnsi"/>
          <w:b/>
          <w:bCs/>
        </w:rPr>
        <w:t>case study</w:t>
      </w:r>
      <w:r w:rsidRPr="008E74F8">
        <w:rPr>
          <w:rFonts w:cstheme="minorHAnsi"/>
          <w:b/>
          <w:bCs/>
        </w:rPr>
        <w:t xml:space="preserve"> </w:t>
      </w:r>
      <w:r w:rsidR="004C0B83" w:rsidRPr="008E74F8">
        <w:rPr>
          <w:rFonts w:cstheme="minorHAnsi"/>
          <w:b/>
          <w:bCs/>
        </w:rPr>
        <w:t>of teaching</w:t>
      </w:r>
      <w:r w:rsidR="000B5BFB" w:rsidRPr="008E74F8">
        <w:rPr>
          <w:rFonts w:cstheme="minorHAnsi"/>
          <w:b/>
          <w:bCs/>
        </w:rPr>
        <w:t xml:space="preserve"> and learning on</w:t>
      </w:r>
      <w:r w:rsidR="004C0B83" w:rsidRPr="008E74F8">
        <w:rPr>
          <w:rFonts w:cstheme="minorHAnsi"/>
          <w:b/>
          <w:bCs/>
        </w:rPr>
        <w:t xml:space="preserve"> </w:t>
      </w:r>
      <w:r w:rsidR="00B12F05" w:rsidRPr="008E74F8">
        <w:rPr>
          <w:rFonts w:cstheme="minorHAnsi"/>
          <w:b/>
          <w:bCs/>
        </w:rPr>
        <w:t xml:space="preserve">a </w:t>
      </w:r>
      <w:r w:rsidR="000B5BFB" w:rsidRPr="008E74F8">
        <w:rPr>
          <w:rFonts w:cstheme="minorHAnsi"/>
          <w:b/>
          <w:bCs/>
        </w:rPr>
        <w:t xml:space="preserve">university </w:t>
      </w:r>
      <w:r w:rsidR="004C0B83" w:rsidRPr="008E74F8">
        <w:rPr>
          <w:rFonts w:cstheme="minorHAnsi"/>
          <w:b/>
          <w:bCs/>
        </w:rPr>
        <w:t xml:space="preserve">happiness and wellbeing </w:t>
      </w:r>
      <w:r w:rsidR="00B12F05" w:rsidRPr="008E74F8">
        <w:rPr>
          <w:rFonts w:cstheme="minorHAnsi"/>
          <w:b/>
          <w:bCs/>
        </w:rPr>
        <w:t>course</w:t>
      </w:r>
    </w:p>
    <w:bookmarkEnd w:id="0"/>
    <w:p w14:paraId="71D92CEB" w14:textId="77777777" w:rsidR="008E74F8" w:rsidRDefault="008E74F8" w:rsidP="008E74F8">
      <w:pPr>
        <w:spacing w:after="0" w:line="240" w:lineRule="auto"/>
        <w:jc w:val="both"/>
        <w:rPr>
          <w:rFonts w:cstheme="minorHAnsi"/>
        </w:rPr>
      </w:pPr>
    </w:p>
    <w:p w14:paraId="3D9BBAC9" w14:textId="429539DA" w:rsidR="008E74F8" w:rsidRPr="008E74F8" w:rsidRDefault="008E74F8" w:rsidP="008E74F8">
      <w:pPr>
        <w:spacing w:after="0" w:line="240" w:lineRule="auto"/>
        <w:jc w:val="right"/>
        <w:rPr>
          <w:rFonts w:cstheme="minorHAnsi"/>
        </w:rPr>
      </w:pPr>
      <w:r w:rsidRPr="008E74F8">
        <w:rPr>
          <w:rFonts w:cstheme="minorHAnsi"/>
        </w:rPr>
        <w:t xml:space="preserve">Teacher Education Advancement </w:t>
      </w:r>
    </w:p>
    <w:p w14:paraId="1A598D2F" w14:textId="77777777" w:rsidR="008E74F8" w:rsidRPr="008E74F8" w:rsidRDefault="008E74F8" w:rsidP="008E74F8">
      <w:pPr>
        <w:spacing w:after="0" w:line="240" w:lineRule="auto"/>
        <w:jc w:val="right"/>
        <w:rPr>
          <w:rFonts w:cstheme="minorHAnsi"/>
        </w:rPr>
      </w:pPr>
      <w:r w:rsidRPr="008E74F8">
        <w:rPr>
          <w:rFonts w:cstheme="minorHAnsi"/>
        </w:rPr>
        <w:t>Network Journal</w:t>
      </w:r>
    </w:p>
    <w:p w14:paraId="788A0795" w14:textId="77777777" w:rsidR="008E74F8" w:rsidRPr="008E74F8" w:rsidRDefault="008E74F8" w:rsidP="008E74F8">
      <w:pPr>
        <w:spacing w:after="0" w:line="240" w:lineRule="auto"/>
        <w:jc w:val="right"/>
        <w:rPr>
          <w:rFonts w:cstheme="minorHAnsi"/>
        </w:rPr>
      </w:pPr>
      <w:r w:rsidRPr="008E74F8">
        <w:rPr>
          <w:rFonts w:cstheme="minorHAnsi"/>
        </w:rPr>
        <w:t>Copyright © 2022</w:t>
      </w:r>
    </w:p>
    <w:p w14:paraId="6251D238" w14:textId="77777777" w:rsidR="008E74F8" w:rsidRPr="008E74F8" w:rsidRDefault="008E74F8" w:rsidP="008E74F8">
      <w:pPr>
        <w:spacing w:after="0" w:line="240" w:lineRule="auto"/>
        <w:jc w:val="right"/>
        <w:rPr>
          <w:rFonts w:cstheme="minorHAnsi"/>
        </w:rPr>
      </w:pPr>
      <w:r w:rsidRPr="008E74F8">
        <w:rPr>
          <w:rFonts w:cstheme="minorHAnsi"/>
        </w:rPr>
        <w:t>University of Cumbria</w:t>
      </w:r>
    </w:p>
    <w:p w14:paraId="19DCEE48" w14:textId="6E1B87AE" w:rsidR="00280B69" w:rsidRPr="008E74F8" w:rsidRDefault="008E74F8" w:rsidP="008E74F8">
      <w:pPr>
        <w:spacing w:after="0" w:line="240" w:lineRule="auto"/>
        <w:jc w:val="right"/>
        <w:rPr>
          <w:rFonts w:cstheme="minorHAnsi"/>
        </w:rPr>
      </w:pPr>
      <w:r w:rsidRPr="008E74F8">
        <w:rPr>
          <w:rFonts w:cstheme="minorHAnsi"/>
        </w:rPr>
        <w:t>Vol 14(1) pages</w:t>
      </w:r>
      <w:r w:rsidR="00917136">
        <w:rPr>
          <w:rFonts w:cstheme="minorHAnsi"/>
        </w:rPr>
        <w:t xml:space="preserve"> 111-119</w:t>
      </w:r>
    </w:p>
    <w:p w14:paraId="5B395C42" w14:textId="318BB3CB" w:rsidR="008E74F8" w:rsidRDefault="008E74F8" w:rsidP="008E74F8">
      <w:pPr>
        <w:spacing w:after="0" w:line="240" w:lineRule="auto"/>
        <w:jc w:val="right"/>
        <w:rPr>
          <w:rFonts w:cstheme="minorHAnsi"/>
        </w:rPr>
        <w:sectPr w:rsidR="008E74F8" w:rsidSect="009171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pgNumType w:start="111"/>
          <w:cols w:num="2" w:space="708"/>
          <w:docGrid w:linePitch="360"/>
        </w:sectPr>
      </w:pPr>
    </w:p>
    <w:p w14:paraId="25F4B3C3" w14:textId="614744BF" w:rsidR="004D2D38" w:rsidRPr="008E74F8" w:rsidRDefault="00026956" w:rsidP="008E74F8">
      <w:pPr>
        <w:spacing w:after="0" w:line="240" w:lineRule="auto"/>
        <w:jc w:val="both"/>
        <w:rPr>
          <w:rFonts w:cstheme="minorHAnsi"/>
        </w:rPr>
      </w:pPr>
      <w:r w:rsidRPr="008E74F8">
        <w:rPr>
          <w:rFonts w:cstheme="minorHAnsi"/>
        </w:rPr>
        <w:t>Gareth Davey</w:t>
      </w:r>
    </w:p>
    <w:p w14:paraId="6F1A2593" w14:textId="179ED696" w:rsidR="00331A53" w:rsidRPr="008E74F8" w:rsidRDefault="0035252D" w:rsidP="008E74F8">
      <w:pPr>
        <w:spacing w:after="0" w:line="240" w:lineRule="auto"/>
        <w:jc w:val="both"/>
        <w:rPr>
          <w:rFonts w:cstheme="minorHAnsi"/>
        </w:rPr>
      </w:pPr>
      <w:r w:rsidRPr="008E74F8">
        <w:rPr>
          <w:rFonts w:cstheme="minorHAnsi"/>
        </w:rPr>
        <w:t>University of Cumbria</w:t>
      </w:r>
    </w:p>
    <w:p w14:paraId="295E3AA3" w14:textId="77777777" w:rsidR="008E74F8" w:rsidRDefault="008E74F8" w:rsidP="008E74F8">
      <w:pPr>
        <w:spacing w:after="0" w:line="240" w:lineRule="auto"/>
        <w:jc w:val="both"/>
        <w:rPr>
          <w:rFonts w:cstheme="minorHAnsi"/>
        </w:rPr>
      </w:pPr>
    </w:p>
    <w:p w14:paraId="10850B19" w14:textId="439AEC0B" w:rsidR="00026956" w:rsidRPr="008E74F8" w:rsidRDefault="00D02326" w:rsidP="008E74F8">
      <w:pPr>
        <w:spacing w:after="0" w:line="240" w:lineRule="auto"/>
        <w:jc w:val="both"/>
        <w:rPr>
          <w:rFonts w:cstheme="minorHAnsi"/>
          <w:b/>
          <w:bCs/>
        </w:rPr>
      </w:pPr>
      <w:r w:rsidRPr="008E74F8">
        <w:rPr>
          <w:rFonts w:cstheme="minorHAnsi"/>
          <w:b/>
          <w:bCs/>
        </w:rPr>
        <w:t>Abstract</w:t>
      </w:r>
    </w:p>
    <w:p w14:paraId="5D8B67B8" w14:textId="78261A7D" w:rsidR="007B0A5D" w:rsidRDefault="0006038C" w:rsidP="008E74F8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E74F8">
        <w:rPr>
          <w:rFonts w:cstheme="minorHAnsi"/>
        </w:rPr>
        <w:t>T</w:t>
      </w:r>
      <w:r w:rsidR="00E74915" w:rsidRPr="008E74F8">
        <w:rPr>
          <w:rFonts w:cstheme="minorHAnsi"/>
        </w:rPr>
        <w:t xml:space="preserve">his </w:t>
      </w:r>
      <w:r w:rsidR="00FF275B" w:rsidRPr="008E74F8">
        <w:rPr>
          <w:rFonts w:cstheme="minorHAnsi"/>
        </w:rPr>
        <w:t>article</w:t>
      </w:r>
      <w:r w:rsidR="00387367" w:rsidRPr="008E74F8">
        <w:rPr>
          <w:rFonts w:cstheme="minorHAnsi"/>
        </w:rPr>
        <w:t xml:space="preserve"> is</w:t>
      </w:r>
      <w:r w:rsidR="00FF275B" w:rsidRPr="008E74F8">
        <w:rPr>
          <w:rFonts w:cstheme="minorHAnsi"/>
        </w:rPr>
        <w:t xml:space="preserve"> a</w:t>
      </w:r>
      <w:r w:rsidR="00E74915" w:rsidRPr="008E74F8">
        <w:rPr>
          <w:rFonts w:cstheme="minorHAnsi"/>
        </w:rPr>
        <w:t xml:space="preserve"> reflective practice case study of</w:t>
      </w:r>
      <w:r w:rsidR="00D02326" w:rsidRPr="008E74F8">
        <w:rPr>
          <w:rFonts w:cstheme="minorHAnsi"/>
        </w:rPr>
        <w:t xml:space="preserve"> </w:t>
      </w:r>
      <w:r w:rsidR="00387367" w:rsidRPr="008E74F8">
        <w:rPr>
          <w:rFonts w:cstheme="minorHAnsi"/>
        </w:rPr>
        <w:t>my</w:t>
      </w:r>
      <w:r w:rsidR="00E74915" w:rsidRPr="008E74F8">
        <w:rPr>
          <w:rFonts w:cstheme="minorHAnsi"/>
        </w:rPr>
        <w:t xml:space="preserve"> </w:t>
      </w:r>
      <w:r w:rsidR="00D02326" w:rsidRPr="008E74F8">
        <w:rPr>
          <w:rFonts w:cstheme="minorHAnsi"/>
        </w:rPr>
        <w:t>experiences teaching a</w:t>
      </w:r>
      <w:r w:rsidR="00210EC9">
        <w:rPr>
          <w:rFonts w:cstheme="minorHAnsi"/>
        </w:rPr>
        <w:t>n</w:t>
      </w:r>
      <w:r w:rsidR="00D02326" w:rsidRPr="008E74F8">
        <w:rPr>
          <w:rFonts w:cstheme="minorHAnsi"/>
        </w:rPr>
        <w:t xml:space="preserve"> innovative </w:t>
      </w:r>
      <w:r w:rsidR="00E74915" w:rsidRPr="008E74F8">
        <w:rPr>
          <w:rFonts w:cstheme="minorHAnsi"/>
        </w:rPr>
        <w:t xml:space="preserve">university-level </w:t>
      </w:r>
      <w:r w:rsidR="00D02326" w:rsidRPr="008E74F8">
        <w:rPr>
          <w:rFonts w:cstheme="minorHAnsi"/>
        </w:rPr>
        <w:t xml:space="preserve">course </w:t>
      </w:r>
      <w:r w:rsidR="006C12D1" w:rsidRPr="008E74F8">
        <w:rPr>
          <w:rFonts w:cstheme="minorHAnsi"/>
        </w:rPr>
        <w:t>about h</w:t>
      </w:r>
      <w:r w:rsidR="00D02326" w:rsidRPr="008E74F8">
        <w:rPr>
          <w:rFonts w:cstheme="minorHAnsi"/>
        </w:rPr>
        <w:t xml:space="preserve">appiness and </w:t>
      </w:r>
      <w:r w:rsidR="006C12D1" w:rsidRPr="008E74F8">
        <w:rPr>
          <w:rFonts w:cstheme="minorHAnsi"/>
        </w:rPr>
        <w:t>w</w:t>
      </w:r>
      <w:r w:rsidR="00D02326" w:rsidRPr="008E74F8">
        <w:rPr>
          <w:rFonts w:cstheme="minorHAnsi"/>
        </w:rPr>
        <w:t>ellbeing</w:t>
      </w:r>
      <w:r w:rsidR="00AD5A8D">
        <w:rPr>
          <w:rFonts w:cstheme="minorHAnsi"/>
        </w:rPr>
        <w:t xml:space="preserve"> (positive education)</w:t>
      </w:r>
      <w:r w:rsidR="00387367" w:rsidRPr="008E74F8">
        <w:rPr>
          <w:rFonts w:cstheme="minorHAnsi"/>
        </w:rPr>
        <w:t>. I</w:t>
      </w:r>
      <w:r w:rsidRPr="008E74F8">
        <w:rPr>
          <w:rFonts w:cstheme="minorHAnsi"/>
        </w:rPr>
        <w:t xml:space="preserve"> ponder question</w:t>
      </w:r>
      <w:r w:rsidR="004C0B83" w:rsidRPr="008E74F8">
        <w:rPr>
          <w:rFonts w:cstheme="minorHAnsi"/>
        </w:rPr>
        <w:t>s</w:t>
      </w:r>
      <w:r w:rsidR="006570BC" w:rsidRPr="008E74F8">
        <w:rPr>
          <w:rFonts w:cstheme="minorHAnsi"/>
        </w:rPr>
        <w:t xml:space="preserve"> </w:t>
      </w:r>
      <w:r w:rsidR="004C0B83" w:rsidRPr="008E74F8">
        <w:rPr>
          <w:rFonts w:cstheme="minorHAnsi"/>
        </w:rPr>
        <w:t>such as</w:t>
      </w:r>
      <w:r w:rsidR="00387367" w:rsidRPr="008E74F8">
        <w:rPr>
          <w:rFonts w:cstheme="minorHAnsi"/>
        </w:rPr>
        <w:t>:</w:t>
      </w:r>
      <w:r w:rsidR="004C0B83" w:rsidRPr="008E74F8">
        <w:rPr>
          <w:rFonts w:cstheme="minorHAnsi"/>
        </w:rPr>
        <w:t xml:space="preserve"> What is academic achievement?</w:t>
      </w:r>
      <w:r w:rsidR="00DA54A3" w:rsidRPr="008E74F8">
        <w:rPr>
          <w:rFonts w:cstheme="minorHAnsi"/>
        </w:rPr>
        <w:t xml:space="preserve"> </w:t>
      </w:r>
      <w:r w:rsidR="00387367" w:rsidRPr="008E74F8">
        <w:rPr>
          <w:rFonts w:cstheme="minorHAnsi"/>
        </w:rPr>
        <w:t>C</w:t>
      </w:r>
      <w:r w:rsidR="006570BC" w:rsidRPr="008E74F8">
        <w:rPr>
          <w:rFonts w:cstheme="minorHAnsi"/>
        </w:rPr>
        <w:t>an learning about happiness and wellbeing raise achievement?</w:t>
      </w:r>
      <w:r w:rsidR="00DA54A3" w:rsidRPr="008E74F8">
        <w:rPr>
          <w:rFonts w:cstheme="minorHAnsi"/>
        </w:rPr>
        <w:t xml:space="preserve"> What </w:t>
      </w:r>
      <w:r w:rsidR="000B5BFB" w:rsidRPr="008E74F8">
        <w:rPr>
          <w:rFonts w:cstheme="minorHAnsi"/>
        </w:rPr>
        <w:t xml:space="preserve">does </w:t>
      </w:r>
      <w:r w:rsidR="00DA54A3" w:rsidRPr="008E74F8">
        <w:rPr>
          <w:rFonts w:cstheme="minorHAnsi"/>
        </w:rPr>
        <w:t>an education for the future look like?</w:t>
      </w:r>
      <w:r w:rsidR="008A0CD2" w:rsidRPr="008E74F8">
        <w:rPr>
          <w:rFonts w:cstheme="minorHAnsi"/>
        </w:rPr>
        <w:t xml:space="preserve"> </w:t>
      </w:r>
      <w:r w:rsidR="00DA54A3" w:rsidRPr="008E74F8">
        <w:rPr>
          <w:rFonts w:cstheme="minorHAnsi"/>
        </w:rPr>
        <w:t xml:space="preserve">Drawing upon my own experiences </w:t>
      </w:r>
      <w:r w:rsidR="00AD5A8D">
        <w:rPr>
          <w:rFonts w:cstheme="minorHAnsi"/>
        </w:rPr>
        <w:t>of positive education</w:t>
      </w:r>
      <w:r w:rsidR="00DA54A3" w:rsidRPr="008E74F8">
        <w:rPr>
          <w:rFonts w:cstheme="minorHAnsi"/>
        </w:rPr>
        <w:t xml:space="preserve">, </w:t>
      </w:r>
      <w:r w:rsidR="00387367" w:rsidRPr="008E74F8">
        <w:rPr>
          <w:rFonts w:cstheme="minorHAnsi"/>
        </w:rPr>
        <w:t xml:space="preserve">and </w:t>
      </w:r>
      <w:r w:rsidR="00CD20C5">
        <w:rPr>
          <w:rFonts w:cstheme="minorHAnsi"/>
        </w:rPr>
        <w:t xml:space="preserve">upon </w:t>
      </w:r>
      <w:r w:rsidR="00387367" w:rsidRPr="008E74F8">
        <w:rPr>
          <w:rFonts w:cstheme="minorHAnsi"/>
        </w:rPr>
        <w:t xml:space="preserve">a critique of </w:t>
      </w:r>
      <w:r w:rsidR="005F5019">
        <w:rPr>
          <w:rFonts w:cstheme="minorHAnsi"/>
        </w:rPr>
        <w:t>the</w:t>
      </w:r>
      <w:r w:rsidR="00387367" w:rsidRPr="008E74F8">
        <w:rPr>
          <w:rFonts w:cstheme="minorHAnsi"/>
        </w:rPr>
        <w:t xml:space="preserve"> literature, </w:t>
      </w:r>
      <w:r w:rsidR="008A0CD2" w:rsidRPr="008E74F8">
        <w:rPr>
          <w:rFonts w:cstheme="minorHAnsi"/>
        </w:rPr>
        <w:t xml:space="preserve">I argue for a change of direction in </w:t>
      </w:r>
      <w:r w:rsidR="004C0B83" w:rsidRPr="008E74F8">
        <w:rPr>
          <w:rFonts w:cstheme="minorHAnsi"/>
        </w:rPr>
        <w:t xml:space="preserve">the education system </w:t>
      </w:r>
      <w:r w:rsidR="00A40906" w:rsidRPr="008E74F8">
        <w:rPr>
          <w:rFonts w:cstheme="minorHAnsi"/>
        </w:rPr>
        <w:t xml:space="preserve">to focus on </w:t>
      </w:r>
      <w:r w:rsidR="00387367" w:rsidRPr="008E74F8">
        <w:rPr>
          <w:rFonts w:cstheme="minorHAnsi"/>
        </w:rPr>
        <w:t>achievement</w:t>
      </w:r>
      <w:r w:rsidR="00A40906" w:rsidRPr="008E74F8">
        <w:rPr>
          <w:rFonts w:cstheme="minorHAnsi"/>
        </w:rPr>
        <w:t xml:space="preserve"> </w:t>
      </w:r>
      <w:r w:rsidR="00387367" w:rsidRPr="008E74F8">
        <w:rPr>
          <w:rFonts w:cstheme="minorHAnsi"/>
        </w:rPr>
        <w:t xml:space="preserve">and learning </w:t>
      </w:r>
      <w:r w:rsidR="00FD0A3F">
        <w:rPr>
          <w:rFonts w:cstheme="minorHAnsi"/>
        </w:rPr>
        <w:t xml:space="preserve">in terms of </w:t>
      </w:r>
      <w:r w:rsidR="00E72034">
        <w:rPr>
          <w:rFonts w:cstheme="minorHAnsi"/>
        </w:rPr>
        <w:t xml:space="preserve">positive </w:t>
      </w:r>
      <w:r w:rsidR="00FD0A3F" w:rsidRPr="008E74F8">
        <w:rPr>
          <w:rFonts w:cstheme="minorHAnsi"/>
        </w:rPr>
        <w:t>emotional and social development</w:t>
      </w:r>
      <w:r w:rsidR="00E72034">
        <w:rPr>
          <w:rFonts w:cstheme="minorHAnsi"/>
        </w:rPr>
        <w:t xml:space="preserve">. This should include </w:t>
      </w:r>
      <w:r w:rsidR="00DA54A3" w:rsidRPr="008E74F8">
        <w:rPr>
          <w:rFonts w:cstheme="minorHAnsi"/>
        </w:rPr>
        <w:t xml:space="preserve">a shift from </w:t>
      </w:r>
      <w:r w:rsidR="00E72034">
        <w:rPr>
          <w:rFonts w:cstheme="minorHAnsi"/>
        </w:rPr>
        <w:t>the</w:t>
      </w:r>
      <w:r w:rsidR="00387367" w:rsidRPr="008E74F8">
        <w:rPr>
          <w:rFonts w:cstheme="minorHAnsi"/>
        </w:rPr>
        <w:t xml:space="preserve"> obsession with </w:t>
      </w:r>
      <w:r w:rsidR="00DA54A3" w:rsidRPr="008E74F8">
        <w:rPr>
          <w:rFonts w:cstheme="minorHAnsi"/>
          <w:color w:val="000000" w:themeColor="text1"/>
        </w:rPr>
        <w:t>standardised testing</w:t>
      </w:r>
      <w:r w:rsidR="00523DA6">
        <w:rPr>
          <w:rFonts w:cstheme="minorHAnsi"/>
          <w:color w:val="000000" w:themeColor="text1"/>
        </w:rPr>
        <w:t xml:space="preserve"> (</w:t>
      </w:r>
      <w:r w:rsidR="00DA54A3" w:rsidRPr="008E74F8">
        <w:rPr>
          <w:rFonts w:cstheme="minorHAnsi"/>
          <w:color w:val="000000" w:themeColor="text1"/>
        </w:rPr>
        <w:t>grades, exam scores, and grade point average</w:t>
      </w:r>
      <w:r w:rsidR="00523DA6">
        <w:rPr>
          <w:rFonts w:cstheme="minorHAnsi"/>
          <w:color w:val="000000" w:themeColor="text1"/>
        </w:rPr>
        <w:t>)</w:t>
      </w:r>
      <w:r w:rsidR="00DA54A3" w:rsidRPr="008E74F8">
        <w:rPr>
          <w:rFonts w:cstheme="minorHAnsi"/>
          <w:color w:val="000000" w:themeColor="text1"/>
        </w:rPr>
        <w:t xml:space="preserve"> to</w:t>
      </w:r>
      <w:r w:rsidR="00F7153D" w:rsidRPr="008E74F8">
        <w:rPr>
          <w:rFonts w:cstheme="minorHAnsi"/>
        </w:rPr>
        <w:t xml:space="preserve"> </w:t>
      </w:r>
      <w:r w:rsidR="005F5019">
        <w:rPr>
          <w:rFonts w:cstheme="minorHAnsi"/>
        </w:rPr>
        <w:t xml:space="preserve">nurturing happiness </w:t>
      </w:r>
      <w:r w:rsidR="00FD0A3F" w:rsidRPr="008E74F8">
        <w:rPr>
          <w:rFonts w:cstheme="minorHAnsi"/>
        </w:rPr>
        <w:t xml:space="preserve">and </w:t>
      </w:r>
      <w:r w:rsidR="00E72034">
        <w:rPr>
          <w:rFonts w:cstheme="minorHAnsi"/>
        </w:rPr>
        <w:t>wellbeing</w:t>
      </w:r>
      <w:r w:rsidR="00AD5A8D" w:rsidRPr="008E74F8">
        <w:rPr>
          <w:rFonts w:cstheme="minorHAnsi"/>
        </w:rPr>
        <w:t xml:space="preserve"> </w:t>
      </w:r>
      <w:r w:rsidR="00DA54A3" w:rsidRPr="008E74F8">
        <w:rPr>
          <w:rFonts w:cstheme="minorHAnsi"/>
        </w:rPr>
        <w:t xml:space="preserve">in every aspect of </w:t>
      </w:r>
      <w:r w:rsidR="00E72034" w:rsidRPr="008E74F8">
        <w:rPr>
          <w:rFonts w:cstheme="minorHAnsi"/>
        </w:rPr>
        <w:t>students</w:t>
      </w:r>
      <w:r w:rsidR="00E72034">
        <w:rPr>
          <w:rFonts w:cstheme="minorHAnsi"/>
        </w:rPr>
        <w:t>’</w:t>
      </w:r>
      <w:r w:rsidR="00E72034" w:rsidRPr="008E74F8">
        <w:rPr>
          <w:rFonts w:cstheme="minorHAnsi"/>
        </w:rPr>
        <w:t xml:space="preserve"> </w:t>
      </w:r>
      <w:r w:rsidR="00DA54A3" w:rsidRPr="008E74F8">
        <w:rPr>
          <w:rFonts w:cstheme="minorHAnsi"/>
        </w:rPr>
        <w:t>lives</w:t>
      </w:r>
      <w:r w:rsidR="00DA54A3" w:rsidRPr="008E74F8">
        <w:rPr>
          <w:rFonts w:cstheme="minorHAnsi"/>
          <w:color w:val="000000" w:themeColor="text1"/>
        </w:rPr>
        <w:t>.</w:t>
      </w:r>
      <w:r w:rsidR="00F746D5" w:rsidRPr="008E74F8">
        <w:rPr>
          <w:rFonts w:cstheme="minorHAnsi"/>
          <w:color w:val="000000" w:themeColor="text1"/>
        </w:rPr>
        <w:t xml:space="preserve"> </w:t>
      </w:r>
      <w:r w:rsidR="00DA54A3" w:rsidRPr="008E74F8">
        <w:rPr>
          <w:rFonts w:cstheme="minorHAnsi"/>
        </w:rPr>
        <w:t xml:space="preserve">However, harmonizing this vision </w:t>
      </w:r>
      <w:r w:rsidR="00A40906" w:rsidRPr="008E74F8">
        <w:rPr>
          <w:rFonts w:cstheme="minorHAnsi"/>
        </w:rPr>
        <w:t>within a</w:t>
      </w:r>
      <w:r w:rsidR="00F746D5" w:rsidRPr="008E74F8">
        <w:rPr>
          <w:rFonts w:cstheme="minorHAnsi"/>
        </w:rPr>
        <w:t xml:space="preserve">n </w:t>
      </w:r>
      <w:r w:rsidR="00A40906" w:rsidRPr="008E74F8">
        <w:rPr>
          <w:rFonts w:cstheme="minorHAnsi"/>
        </w:rPr>
        <w:t>education system besotted with end-point attainment and league table</w:t>
      </w:r>
      <w:r w:rsidR="00E72034">
        <w:rPr>
          <w:rFonts w:cstheme="minorHAnsi"/>
        </w:rPr>
        <w:t xml:space="preserve"> performance</w:t>
      </w:r>
      <w:r w:rsidR="00A40906" w:rsidRPr="008E74F8">
        <w:rPr>
          <w:rFonts w:cstheme="minorHAnsi"/>
        </w:rPr>
        <w:t xml:space="preserve"> is</w:t>
      </w:r>
      <w:r w:rsidR="0034283E" w:rsidRPr="008E74F8">
        <w:rPr>
          <w:rFonts w:cstheme="minorHAnsi"/>
        </w:rPr>
        <w:t xml:space="preserve"> problematic</w:t>
      </w:r>
      <w:r w:rsidR="00F746D5" w:rsidRPr="008E74F8">
        <w:rPr>
          <w:rFonts w:cstheme="minorHAnsi"/>
        </w:rPr>
        <w:t xml:space="preserve"> and faces numerous challenges</w:t>
      </w:r>
      <w:r w:rsidR="00A40906" w:rsidRPr="008E74F8">
        <w:rPr>
          <w:rFonts w:cstheme="minorHAnsi"/>
        </w:rPr>
        <w:t>.</w:t>
      </w:r>
      <w:r w:rsidR="00A40906" w:rsidRPr="008E74F8">
        <w:rPr>
          <w:rFonts w:cstheme="minorHAnsi"/>
          <w:color w:val="000000"/>
        </w:rPr>
        <w:t xml:space="preserve"> </w:t>
      </w:r>
    </w:p>
    <w:p w14:paraId="2B53EC29" w14:textId="4D979A4A" w:rsidR="00FD0A3F" w:rsidRDefault="00FD0A3F" w:rsidP="008E74F8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0D06026" w14:textId="7F4F7F76" w:rsidR="008E74F8" w:rsidRPr="008E74F8" w:rsidRDefault="00D02326" w:rsidP="008E74F8">
      <w:pPr>
        <w:spacing w:after="0" w:line="240" w:lineRule="auto"/>
        <w:jc w:val="both"/>
        <w:rPr>
          <w:rFonts w:cstheme="minorHAnsi"/>
          <w:b/>
          <w:bCs/>
        </w:rPr>
      </w:pPr>
      <w:r w:rsidRPr="008E74F8">
        <w:rPr>
          <w:rFonts w:cstheme="minorHAnsi"/>
          <w:b/>
          <w:bCs/>
        </w:rPr>
        <w:t>Keywords</w:t>
      </w:r>
    </w:p>
    <w:p w14:paraId="616C6DCC" w14:textId="0A97DEEA" w:rsidR="00961CFD" w:rsidRPr="008E74F8" w:rsidRDefault="008E74F8" w:rsidP="008E74F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D02326" w:rsidRPr="008E74F8">
        <w:rPr>
          <w:rFonts w:cstheme="minorHAnsi"/>
        </w:rPr>
        <w:t>chievement, happiness, positive education, wellbeing</w:t>
      </w:r>
      <w:r w:rsidR="000B5BFB" w:rsidRPr="008E74F8">
        <w:rPr>
          <w:rFonts w:cstheme="minorHAnsi"/>
        </w:rPr>
        <w:t>.</w:t>
      </w:r>
    </w:p>
    <w:p w14:paraId="30C8490E" w14:textId="692E82BB" w:rsidR="00026956" w:rsidRPr="008E74F8" w:rsidRDefault="00026956" w:rsidP="008E74F8">
      <w:pPr>
        <w:spacing w:after="0" w:line="240" w:lineRule="auto"/>
        <w:jc w:val="both"/>
        <w:rPr>
          <w:rFonts w:cstheme="minorHAnsi"/>
        </w:rPr>
      </w:pPr>
    </w:p>
    <w:p w14:paraId="385A20E4" w14:textId="77777777" w:rsidR="00B67776" w:rsidRPr="008E74F8" w:rsidRDefault="00B67776" w:rsidP="008E74F8">
      <w:pPr>
        <w:spacing w:after="0" w:line="240" w:lineRule="auto"/>
        <w:jc w:val="both"/>
        <w:rPr>
          <w:rFonts w:cstheme="minorHAnsi"/>
        </w:rPr>
      </w:pPr>
    </w:p>
    <w:p w14:paraId="7089495F" w14:textId="0E8A2932" w:rsidR="00242E6C" w:rsidRPr="008E74F8" w:rsidRDefault="0033044E" w:rsidP="008E74F8">
      <w:pPr>
        <w:spacing w:after="0" w:line="240" w:lineRule="auto"/>
        <w:ind w:left="567"/>
        <w:jc w:val="both"/>
        <w:rPr>
          <w:rFonts w:cstheme="minorHAnsi"/>
        </w:rPr>
      </w:pPr>
      <w:r w:rsidRPr="008E74F8">
        <w:rPr>
          <w:rFonts w:cstheme="minorHAnsi"/>
        </w:rPr>
        <w:t>‘</w:t>
      </w:r>
      <w:r w:rsidR="00242E6C" w:rsidRPr="008E74F8">
        <w:rPr>
          <w:rFonts w:cstheme="minorHAnsi"/>
        </w:rPr>
        <w:t>When educating the minds of our youth, we must not forget to educate their hearts</w:t>
      </w:r>
      <w:r w:rsidRPr="008E74F8">
        <w:rPr>
          <w:rFonts w:cstheme="minorHAnsi"/>
        </w:rPr>
        <w:t>’</w:t>
      </w:r>
      <w:r w:rsidR="00242E6C" w:rsidRPr="008E74F8">
        <w:rPr>
          <w:rFonts w:cstheme="minorHAnsi"/>
        </w:rPr>
        <w:t>.</w:t>
      </w:r>
    </w:p>
    <w:p w14:paraId="4B6A5F76" w14:textId="05806926" w:rsidR="00242E6C" w:rsidRPr="008E74F8" w:rsidRDefault="00B7176E" w:rsidP="008E74F8">
      <w:pPr>
        <w:spacing w:after="0" w:line="240" w:lineRule="auto"/>
        <w:ind w:left="567"/>
        <w:jc w:val="both"/>
        <w:rPr>
          <w:rFonts w:cstheme="minorHAnsi"/>
          <w:i/>
          <w:iCs/>
        </w:rPr>
      </w:pPr>
      <w:r w:rsidRPr="008E74F8">
        <w:rPr>
          <w:rFonts w:cstheme="minorHAnsi"/>
          <w:i/>
          <w:iCs/>
        </w:rPr>
        <w:t>His Holiness the 14th Dalai Lama</w:t>
      </w:r>
    </w:p>
    <w:p w14:paraId="2A4E839D" w14:textId="2711D16B" w:rsidR="00554BDB" w:rsidRPr="008E74F8" w:rsidRDefault="00554BDB" w:rsidP="008E74F8">
      <w:pPr>
        <w:spacing w:after="0" w:line="240" w:lineRule="auto"/>
        <w:jc w:val="both"/>
        <w:rPr>
          <w:rFonts w:cstheme="minorHAnsi"/>
        </w:rPr>
      </w:pPr>
    </w:p>
    <w:p w14:paraId="719BC092" w14:textId="092E5296" w:rsidR="00873E6C" w:rsidRPr="008E74F8" w:rsidRDefault="00873E6C" w:rsidP="008E74F8">
      <w:pPr>
        <w:spacing w:after="0" w:line="240" w:lineRule="auto"/>
        <w:jc w:val="both"/>
        <w:rPr>
          <w:rFonts w:cstheme="minorHAnsi"/>
          <w:b/>
          <w:bCs/>
        </w:rPr>
      </w:pPr>
      <w:r w:rsidRPr="008E74F8">
        <w:rPr>
          <w:rFonts w:cstheme="minorHAnsi"/>
          <w:b/>
          <w:bCs/>
        </w:rPr>
        <w:t>Introduction</w:t>
      </w:r>
    </w:p>
    <w:p w14:paraId="553A8B61" w14:textId="0BC3FA37" w:rsidR="002619A3" w:rsidRDefault="00242E6C" w:rsidP="008E74F8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4F8">
        <w:rPr>
          <w:rFonts w:cstheme="minorHAnsi"/>
        </w:rPr>
        <w:t xml:space="preserve">The opening quote by </w:t>
      </w:r>
      <w:r w:rsidR="00EF5173" w:rsidRPr="008E74F8">
        <w:rPr>
          <w:rFonts w:cstheme="minorHAnsi"/>
        </w:rPr>
        <w:t>the Dalai Lama encapsulate</w:t>
      </w:r>
      <w:r w:rsidR="004D2D38" w:rsidRPr="008E74F8">
        <w:rPr>
          <w:rFonts w:cstheme="minorHAnsi"/>
        </w:rPr>
        <w:t>s</w:t>
      </w:r>
      <w:r w:rsidR="00EF5173" w:rsidRPr="008E74F8">
        <w:rPr>
          <w:rFonts w:cstheme="minorHAnsi"/>
        </w:rPr>
        <w:t xml:space="preserve"> </w:t>
      </w:r>
      <w:r w:rsidR="0050076D" w:rsidRPr="008E74F8">
        <w:rPr>
          <w:rFonts w:cstheme="minorHAnsi"/>
        </w:rPr>
        <w:t xml:space="preserve">the </w:t>
      </w:r>
      <w:r w:rsidR="00EF0E41" w:rsidRPr="008E74F8">
        <w:rPr>
          <w:rFonts w:cstheme="minorHAnsi"/>
        </w:rPr>
        <w:t xml:space="preserve">premise </w:t>
      </w:r>
      <w:r w:rsidR="0050076D" w:rsidRPr="008E74F8">
        <w:rPr>
          <w:rFonts w:cstheme="minorHAnsi"/>
        </w:rPr>
        <w:t xml:space="preserve">of </w:t>
      </w:r>
      <w:r w:rsidR="00A84D7F" w:rsidRPr="008E74F8">
        <w:rPr>
          <w:rFonts w:cstheme="minorHAnsi"/>
        </w:rPr>
        <w:t>my</w:t>
      </w:r>
      <w:r w:rsidR="00EA2168" w:rsidRPr="008E74F8">
        <w:rPr>
          <w:rFonts w:cstheme="minorHAnsi"/>
        </w:rPr>
        <w:t xml:space="preserve"> </w:t>
      </w:r>
      <w:r w:rsidR="00575DEF" w:rsidRPr="008E74F8">
        <w:rPr>
          <w:rFonts w:cstheme="minorHAnsi"/>
        </w:rPr>
        <w:t xml:space="preserve">argument </w:t>
      </w:r>
      <w:r w:rsidR="00EA2168" w:rsidRPr="008E74F8">
        <w:rPr>
          <w:rFonts w:cstheme="minorHAnsi"/>
        </w:rPr>
        <w:t>in this article:</w:t>
      </w:r>
      <w:r w:rsidR="00EF5173" w:rsidRPr="008E74F8">
        <w:rPr>
          <w:rFonts w:cstheme="minorHAnsi"/>
        </w:rPr>
        <w:t xml:space="preserve"> </w:t>
      </w:r>
      <w:r w:rsidR="002B4B25" w:rsidRPr="008E74F8">
        <w:rPr>
          <w:rFonts w:cstheme="minorHAnsi"/>
        </w:rPr>
        <w:t xml:space="preserve">that </w:t>
      </w:r>
      <w:r w:rsidR="00803D12" w:rsidRPr="008E74F8">
        <w:rPr>
          <w:rFonts w:cstheme="minorHAnsi"/>
        </w:rPr>
        <w:t xml:space="preserve">the </w:t>
      </w:r>
      <w:r w:rsidR="00EB6F37" w:rsidRPr="008E74F8">
        <w:rPr>
          <w:rFonts w:cstheme="minorHAnsi"/>
        </w:rPr>
        <w:t xml:space="preserve">acquisition of knowledge </w:t>
      </w:r>
      <w:r w:rsidR="002B4B25" w:rsidRPr="008E74F8">
        <w:rPr>
          <w:rFonts w:cstheme="minorHAnsi"/>
        </w:rPr>
        <w:t xml:space="preserve">without </w:t>
      </w:r>
      <w:r w:rsidR="008E181D" w:rsidRPr="008E74F8">
        <w:rPr>
          <w:rFonts w:cstheme="minorHAnsi"/>
        </w:rPr>
        <w:t xml:space="preserve">nurturing </w:t>
      </w:r>
      <w:r w:rsidR="00DF13C2" w:rsidRPr="008E74F8">
        <w:rPr>
          <w:rFonts w:cstheme="minorHAnsi"/>
        </w:rPr>
        <w:t xml:space="preserve">positive emotions and </w:t>
      </w:r>
      <w:r w:rsidR="0046577D">
        <w:rPr>
          <w:rFonts w:cstheme="minorHAnsi"/>
        </w:rPr>
        <w:t>social responsibility</w:t>
      </w:r>
      <w:r w:rsidR="0036516A" w:rsidRPr="008E74F8">
        <w:rPr>
          <w:rFonts w:cstheme="minorHAnsi"/>
        </w:rPr>
        <w:t xml:space="preserve"> </w:t>
      </w:r>
      <w:r w:rsidR="007F1E2A" w:rsidRPr="008E74F8">
        <w:rPr>
          <w:rFonts w:cstheme="minorHAnsi"/>
        </w:rPr>
        <w:t xml:space="preserve">is </w:t>
      </w:r>
      <w:r w:rsidR="0082150D" w:rsidRPr="008E74F8">
        <w:rPr>
          <w:rFonts w:cstheme="minorHAnsi"/>
        </w:rPr>
        <w:t xml:space="preserve">a limited </w:t>
      </w:r>
      <w:r w:rsidR="007F1E2A" w:rsidRPr="008E74F8">
        <w:rPr>
          <w:rFonts w:cstheme="minorHAnsi"/>
        </w:rPr>
        <w:t>education.</w:t>
      </w:r>
      <w:r w:rsidR="00B1494F" w:rsidRPr="008E74F8">
        <w:rPr>
          <w:rFonts w:cstheme="minorHAnsi"/>
        </w:rPr>
        <w:t xml:space="preserve"> </w:t>
      </w:r>
      <w:r w:rsidR="00575DEF" w:rsidRPr="008E74F8">
        <w:rPr>
          <w:rFonts w:cstheme="minorHAnsi"/>
        </w:rPr>
        <w:t xml:space="preserve">The quote </w:t>
      </w:r>
      <w:r w:rsidR="00E11521" w:rsidRPr="008E74F8">
        <w:rPr>
          <w:rFonts w:cstheme="minorHAnsi"/>
        </w:rPr>
        <w:t>is particularly re</w:t>
      </w:r>
      <w:r w:rsidR="00BE1168" w:rsidRPr="008E74F8">
        <w:rPr>
          <w:rFonts w:cstheme="minorHAnsi"/>
        </w:rPr>
        <w:t>l</w:t>
      </w:r>
      <w:r w:rsidR="00E11521" w:rsidRPr="008E74F8">
        <w:rPr>
          <w:rFonts w:cstheme="minorHAnsi"/>
        </w:rPr>
        <w:t>evant to</w:t>
      </w:r>
      <w:r w:rsidR="00BE1168" w:rsidRPr="008E74F8">
        <w:rPr>
          <w:rFonts w:cstheme="minorHAnsi"/>
        </w:rPr>
        <w:t xml:space="preserve"> my teaching </w:t>
      </w:r>
      <w:r w:rsidR="002869A4" w:rsidRPr="008E74F8">
        <w:rPr>
          <w:rFonts w:cstheme="minorHAnsi"/>
        </w:rPr>
        <w:t xml:space="preserve">practice </w:t>
      </w:r>
      <w:r w:rsidR="00BE1168" w:rsidRPr="008E74F8">
        <w:rPr>
          <w:rFonts w:cstheme="minorHAnsi"/>
        </w:rPr>
        <w:t xml:space="preserve">on </w:t>
      </w:r>
      <w:r w:rsidR="00A7063E" w:rsidRPr="008E74F8">
        <w:rPr>
          <w:rFonts w:cstheme="minorHAnsi"/>
        </w:rPr>
        <w:t xml:space="preserve">an </w:t>
      </w:r>
      <w:r w:rsidR="00422E71" w:rsidRPr="008E74F8">
        <w:rPr>
          <w:rFonts w:cstheme="minorHAnsi"/>
        </w:rPr>
        <w:t xml:space="preserve">innovative </w:t>
      </w:r>
      <w:r w:rsidR="00F277BB" w:rsidRPr="008E74F8">
        <w:rPr>
          <w:rFonts w:cstheme="minorHAnsi"/>
        </w:rPr>
        <w:t xml:space="preserve">course </w:t>
      </w:r>
      <w:r w:rsidR="00A7063E" w:rsidRPr="008E74F8">
        <w:rPr>
          <w:rFonts w:cstheme="minorHAnsi"/>
        </w:rPr>
        <w:t>titled ‘</w:t>
      </w:r>
      <w:r w:rsidR="00D25560" w:rsidRPr="008E74F8">
        <w:rPr>
          <w:rFonts w:cstheme="minorHAnsi"/>
        </w:rPr>
        <w:t>Happiness and Wellbeing</w:t>
      </w:r>
      <w:r w:rsidR="001003F5" w:rsidRPr="008E74F8">
        <w:rPr>
          <w:rFonts w:cstheme="minorHAnsi"/>
        </w:rPr>
        <w:t>’</w:t>
      </w:r>
      <w:r w:rsidR="00D25560" w:rsidRPr="008E74F8">
        <w:rPr>
          <w:rFonts w:cstheme="minorHAnsi"/>
        </w:rPr>
        <w:t xml:space="preserve"> at </w:t>
      </w:r>
      <w:r w:rsidR="00A7063E" w:rsidRPr="008E74F8">
        <w:rPr>
          <w:rFonts w:cstheme="minorHAnsi"/>
        </w:rPr>
        <w:t xml:space="preserve">a public research university in </w:t>
      </w:r>
      <w:r w:rsidR="00906C72" w:rsidRPr="008E74F8">
        <w:rPr>
          <w:rFonts w:cstheme="minorHAnsi"/>
        </w:rPr>
        <w:t>the United Arab Emirates</w:t>
      </w:r>
      <w:r w:rsidR="00834B43" w:rsidRPr="008E74F8">
        <w:rPr>
          <w:rFonts w:cstheme="minorHAnsi"/>
          <w:color w:val="000000"/>
        </w:rPr>
        <w:t>.</w:t>
      </w:r>
      <w:r w:rsidR="002B11A2" w:rsidRPr="008E74F8">
        <w:rPr>
          <w:rFonts w:cstheme="minorHAnsi"/>
          <w:color w:val="000000" w:themeColor="text1"/>
        </w:rPr>
        <w:t xml:space="preserve"> </w:t>
      </w:r>
      <w:r w:rsidR="00222F37" w:rsidRPr="008E74F8">
        <w:rPr>
          <w:rFonts w:cstheme="minorHAnsi"/>
          <w:color w:val="000000" w:themeColor="text1"/>
        </w:rPr>
        <w:t>The course</w:t>
      </w:r>
      <w:r w:rsidR="00873E6C" w:rsidRPr="008E74F8">
        <w:rPr>
          <w:rFonts w:cstheme="minorHAnsi"/>
          <w:color w:val="000000"/>
        </w:rPr>
        <w:t xml:space="preserve"> </w:t>
      </w:r>
      <w:r w:rsidR="002869A4" w:rsidRPr="008E74F8">
        <w:rPr>
          <w:rFonts w:cstheme="minorHAnsi"/>
          <w:color w:val="000000"/>
        </w:rPr>
        <w:t>was</w:t>
      </w:r>
      <w:r w:rsidR="00822781" w:rsidRPr="008E74F8">
        <w:rPr>
          <w:rFonts w:cstheme="minorHAnsi"/>
          <w:color w:val="000000"/>
        </w:rPr>
        <w:t xml:space="preserve"> </w:t>
      </w:r>
      <w:r w:rsidR="00A83C61" w:rsidRPr="008E74F8">
        <w:rPr>
          <w:rFonts w:cstheme="minorHAnsi"/>
        </w:rPr>
        <w:t xml:space="preserve">designed to </w:t>
      </w:r>
      <w:r w:rsidR="002869A4" w:rsidRPr="008E74F8">
        <w:rPr>
          <w:rFonts w:cstheme="minorHAnsi"/>
        </w:rPr>
        <w:t xml:space="preserve">nurture </w:t>
      </w:r>
      <w:r w:rsidR="00A83C61" w:rsidRPr="008E74F8">
        <w:rPr>
          <w:rFonts w:cstheme="minorHAnsi"/>
        </w:rPr>
        <w:t>psychological wellbeing</w:t>
      </w:r>
      <w:r w:rsidR="00A83C61" w:rsidRPr="008E74F8">
        <w:rPr>
          <w:rFonts w:cstheme="minorHAnsi"/>
          <w:color w:val="000000"/>
        </w:rPr>
        <w:t xml:space="preserve"> and positive emotions</w:t>
      </w:r>
      <w:r w:rsidR="00A83C61" w:rsidRPr="008E74F8">
        <w:rPr>
          <w:rFonts w:cstheme="minorHAnsi"/>
        </w:rPr>
        <w:t xml:space="preserve">, </w:t>
      </w:r>
      <w:r w:rsidR="00087911" w:rsidRPr="008E74F8">
        <w:rPr>
          <w:rFonts w:cstheme="minorHAnsi"/>
        </w:rPr>
        <w:t xml:space="preserve">and to </w:t>
      </w:r>
      <w:r w:rsidR="00A83C61" w:rsidRPr="008E74F8">
        <w:rPr>
          <w:rFonts w:cstheme="minorHAnsi"/>
        </w:rPr>
        <w:t>enabl</w:t>
      </w:r>
      <w:r w:rsidR="00087911" w:rsidRPr="008E74F8">
        <w:rPr>
          <w:rFonts w:cstheme="minorHAnsi"/>
        </w:rPr>
        <w:t>e</w:t>
      </w:r>
      <w:r w:rsidR="00A83C61" w:rsidRPr="008E74F8">
        <w:rPr>
          <w:rFonts w:cstheme="minorHAnsi"/>
        </w:rPr>
        <w:t xml:space="preserve"> students to </w:t>
      </w:r>
      <w:r w:rsidR="008E2842">
        <w:rPr>
          <w:rFonts w:cstheme="minorHAnsi"/>
        </w:rPr>
        <w:t>excel</w:t>
      </w:r>
      <w:r w:rsidR="00A83C61" w:rsidRPr="008E74F8">
        <w:rPr>
          <w:rFonts w:cstheme="minorHAnsi"/>
          <w:color w:val="000000"/>
        </w:rPr>
        <w:t xml:space="preserve"> in their academic and personal lives</w:t>
      </w:r>
      <w:r w:rsidR="00C049B1" w:rsidRPr="008E74F8">
        <w:rPr>
          <w:rFonts w:cstheme="minorHAnsi"/>
          <w:color w:val="000000"/>
        </w:rPr>
        <w:t xml:space="preserve">. It </w:t>
      </w:r>
      <w:r w:rsidR="00A83C61" w:rsidRPr="008E74F8">
        <w:rPr>
          <w:rFonts w:cstheme="minorHAnsi"/>
          <w:color w:val="000000"/>
        </w:rPr>
        <w:t>is</w:t>
      </w:r>
      <w:r w:rsidR="00A83C61" w:rsidRPr="008E74F8">
        <w:rPr>
          <w:rFonts w:cstheme="minorHAnsi"/>
        </w:rPr>
        <w:t xml:space="preserve"> </w:t>
      </w:r>
      <w:r w:rsidR="002969A4" w:rsidRPr="008E74F8">
        <w:rPr>
          <w:rFonts w:cstheme="minorHAnsi"/>
        </w:rPr>
        <w:t xml:space="preserve">an offshoot of </w:t>
      </w:r>
      <w:r w:rsidR="007B125D" w:rsidRPr="008E74F8">
        <w:rPr>
          <w:rFonts w:cstheme="minorHAnsi"/>
        </w:rPr>
        <w:t>positive education</w:t>
      </w:r>
      <w:r w:rsidR="00C049B1" w:rsidRPr="008E74F8">
        <w:rPr>
          <w:rFonts w:cstheme="minorHAnsi"/>
        </w:rPr>
        <w:t xml:space="preserve">, </w:t>
      </w:r>
      <w:r w:rsidR="002969A4" w:rsidRPr="008E74F8">
        <w:rPr>
          <w:rFonts w:cstheme="minorHAnsi"/>
        </w:rPr>
        <w:t xml:space="preserve">a new </w:t>
      </w:r>
      <w:r w:rsidR="00254BF3" w:rsidRPr="008E74F8">
        <w:rPr>
          <w:rFonts w:cstheme="minorHAnsi"/>
        </w:rPr>
        <w:t>pedagogy</w:t>
      </w:r>
      <w:r w:rsidR="002969A4" w:rsidRPr="008E74F8">
        <w:rPr>
          <w:rFonts w:cstheme="minorHAnsi"/>
        </w:rPr>
        <w:t xml:space="preserve"> anchored on </w:t>
      </w:r>
      <w:r w:rsidR="00254BF3" w:rsidRPr="008E74F8">
        <w:rPr>
          <w:rFonts w:cstheme="minorHAnsi"/>
        </w:rPr>
        <w:t xml:space="preserve">the </w:t>
      </w:r>
      <w:r w:rsidR="002969A4" w:rsidRPr="008E74F8">
        <w:rPr>
          <w:rFonts w:cstheme="minorHAnsi"/>
        </w:rPr>
        <w:t xml:space="preserve">positive psychology </w:t>
      </w:r>
      <w:r w:rsidR="00254BF3" w:rsidRPr="008E74F8">
        <w:rPr>
          <w:rFonts w:cstheme="minorHAnsi"/>
        </w:rPr>
        <w:t xml:space="preserve">movement </w:t>
      </w:r>
      <w:r w:rsidR="00004E42">
        <w:rPr>
          <w:rFonts w:cstheme="minorHAnsi"/>
        </w:rPr>
        <w:t>which</w:t>
      </w:r>
      <w:r w:rsidR="002969A4" w:rsidRPr="008E74F8">
        <w:rPr>
          <w:rFonts w:cstheme="minorHAnsi"/>
        </w:rPr>
        <w:t xml:space="preserve"> emerged in the 1990s </w:t>
      </w:r>
      <w:r w:rsidR="00870BA1" w:rsidRPr="008E74F8">
        <w:rPr>
          <w:rFonts w:cstheme="minorHAnsi"/>
        </w:rPr>
        <w:t>to</w:t>
      </w:r>
      <w:r w:rsidR="00591D8F" w:rsidRPr="008E74F8">
        <w:rPr>
          <w:rFonts w:cstheme="minorHAnsi"/>
        </w:rPr>
        <w:t xml:space="preserve"> </w:t>
      </w:r>
      <w:r w:rsidR="002969A4" w:rsidRPr="008E74F8">
        <w:rPr>
          <w:rFonts w:cstheme="minorHAnsi"/>
        </w:rPr>
        <w:t>rebalance psychology’s traditional focus on negative emotions and mental illness (Seligman and Csikszentmihaly</w:t>
      </w:r>
      <w:r w:rsidR="0043222C" w:rsidRPr="008E74F8">
        <w:rPr>
          <w:rFonts w:cstheme="minorHAnsi"/>
        </w:rPr>
        <w:t>i</w:t>
      </w:r>
      <w:r w:rsidR="002969A4" w:rsidRPr="008E74F8">
        <w:rPr>
          <w:rFonts w:cstheme="minorHAnsi"/>
        </w:rPr>
        <w:t>, 2000)</w:t>
      </w:r>
      <w:r w:rsidR="00822781" w:rsidRPr="008E74F8">
        <w:rPr>
          <w:rFonts w:cstheme="minorHAnsi"/>
        </w:rPr>
        <w:t>.</w:t>
      </w:r>
      <w:r w:rsidR="0043222C" w:rsidRPr="008E74F8">
        <w:rPr>
          <w:rFonts w:cstheme="minorHAnsi"/>
        </w:rPr>
        <w:t xml:space="preserve"> Positive education is the combination of traditional pedagogy in education and the study of positive psychology to promote students’ happiness and wellbeing. </w:t>
      </w:r>
      <w:r w:rsidR="008273CC" w:rsidRPr="008E74F8">
        <w:rPr>
          <w:rFonts w:cstheme="minorHAnsi"/>
        </w:rPr>
        <w:t xml:space="preserve">The course is unique because it </w:t>
      </w:r>
      <w:r w:rsidR="00591D8F" w:rsidRPr="008E74F8">
        <w:rPr>
          <w:rFonts w:cstheme="minorHAnsi"/>
        </w:rPr>
        <w:t xml:space="preserve">sits </w:t>
      </w:r>
      <w:r w:rsidR="008273CC" w:rsidRPr="008E74F8">
        <w:rPr>
          <w:rFonts w:cstheme="minorHAnsi"/>
        </w:rPr>
        <w:t xml:space="preserve">within </w:t>
      </w:r>
      <w:r w:rsidR="00CE74EA">
        <w:rPr>
          <w:rFonts w:cstheme="minorHAnsi"/>
        </w:rPr>
        <w:t>my u</w:t>
      </w:r>
      <w:r w:rsidR="008273CC" w:rsidRPr="008E74F8">
        <w:rPr>
          <w:rFonts w:cstheme="minorHAnsi"/>
        </w:rPr>
        <w:t xml:space="preserve">niversity’s General Education Programme rather than </w:t>
      </w:r>
      <w:r w:rsidR="00870BA1" w:rsidRPr="008E74F8">
        <w:rPr>
          <w:rFonts w:cstheme="minorHAnsi"/>
        </w:rPr>
        <w:t>as a</w:t>
      </w:r>
      <w:r w:rsidR="008273CC" w:rsidRPr="008E74F8">
        <w:rPr>
          <w:rFonts w:cstheme="minorHAnsi"/>
        </w:rPr>
        <w:t xml:space="preserve"> program</w:t>
      </w:r>
      <w:r w:rsidR="00870BA1" w:rsidRPr="008E74F8">
        <w:rPr>
          <w:rFonts w:cstheme="minorHAnsi"/>
        </w:rPr>
        <w:t>me</w:t>
      </w:r>
      <w:r w:rsidR="008273CC" w:rsidRPr="008E74F8">
        <w:rPr>
          <w:rFonts w:cstheme="minorHAnsi"/>
        </w:rPr>
        <w:t>-specific advanced course</w:t>
      </w:r>
      <w:r w:rsidR="0046577D">
        <w:rPr>
          <w:rFonts w:cstheme="minorHAnsi"/>
        </w:rPr>
        <w:t xml:space="preserve"> </w:t>
      </w:r>
      <w:r w:rsidR="00087911" w:rsidRPr="008E74F8">
        <w:rPr>
          <w:rFonts w:cstheme="minorHAnsi"/>
        </w:rPr>
        <w:t xml:space="preserve">such as </w:t>
      </w:r>
      <w:r w:rsidR="00004E42">
        <w:rPr>
          <w:rFonts w:cstheme="minorHAnsi"/>
        </w:rPr>
        <w:t xml:space="preserve">in a </w:t>
      </w:r>
      <w:r w:rsidR="008273CC" w:rsidRPr="008E74F8">
        <w:rPr>
          <w:rFonts w:cstheme="minorHAnsi"/>
        </w:rPr>
        <w:t>psychology</w:t>
      </w:r>
      <w:r w:rsidR="00004E42">
        <w:rPr>
          <w:rFonts w:cstheme="minorHAnsi"/>
        </w:rPr>
        <w:t xml:space="preserve"> degree</w:t>
      </w:r>
      <w:r w:rsidR="008273CC" w:rsidRPr="008E74F8">
        <w:rPr>
          <w:rFonts w:cstheme="minorHAnsi"/>
        </w:rPr>
        <w:t xml:space="preserve">. </w:t>
      </w:r>
      <w:r w:rsidR="00591D8F" w:rsidRPr="008E74F8">
        <w:rPr>
          <w:rFonts w:cstheme="minorHAnsi"/>
        </w:rPr>
        <w:t xml:space="preserve">Other innovative features </w:t>
      </w:r>
      <w:r w:rsidR="00870BA1" w:rsidRPr="008E74F8">
        <w:rPr>
          <w:rFonts w:cstheme="minorHAnsi"/>
        </w:rPr>
        <w:t xml:space="preserve">of the course </w:t>
      </w:r>
      <w:r w:rsidR="00591D8F" w:rsidRPr="008E74F8">
        <w:rPr>
          <w:rFonts w:cstheme="minorHAnsi"/>
        </w:rPr>
        <w:t xml:space="preserve">include its focus on practicing happiness boosting strategies (positive psychology interventions), and on </w:t>
      </w:r>
      <w:r w:rsidR="008E2842">
        <w:rPr>
          <w:rFonts w:cstheme="minorHAnsi"/>
        </w:rPr>
        <w:t xml:space="preserve">encouraging </w:t>
      </w:r>
      <w:r w:rsidR="00591D8F" w:rsidRPr="008E74F8">
        <w:rPr>
          <w:rFonts w:cstheme="minorHAnsi"/>
        </w:rPr>
        <w:t xml:space="preserve">social responsibility, alongside </w:t>
      </w:r>
      <w:r w:rsidR="002619A3" w:rsidRPr="008E74F8">
        <w:rPr>
          <w:rFonts w:cstheme="minorHAnsi"/>
        </w:rPr>
        <w:t xml:space="preserve">the </w:t>
      </w:r>
      <w:r w:rsidR="00591D8F" w:rsidRPr="008E74F8">
        <w:rPr>
          <w:rFonts w:cstheme="minorHAnsi"/>
        </w:rPr>
        <w:t xml:space="preserve">ambit </w:t>
      </w:r>
      <w:r w:rsidR="002619A3" w:rsidRPr="008E74F8">
        <w:rPr>
          <w:rFonts w:cstheme="minorHAnsi"/>
        </w:rPr>
        <w:t xml:space="preserve">of </w:t>
      </w:r>
      <w:r w:rsidR="00004E42" w:rsidRPr="008E74F8">
        <w:rPr>
          <w:rFonts w:cstheme="minorHAnsi"/>
        </w:rPr>
        <w:t xml:space="preserve">general education </w:t>
      </w:r>
      <w:r w:rsidR="00870BA1" w:rsidRPr="008E74F8">
        <w:rPr>
          <w:rFonts w:cstheme="minorHAnsi"/>
        </w:rPr>
        <w:t>which</w:t>
      </w:r>
      <w:r w:rsidR="002619A3" w:rsidRPr="008E74F8">
        <w:rPr>
          <w:rFonts w:cstheme="minorHAnsi"/>
        </w:rPr>
        <w:t xml:space="preserve"> is to foster critical thought, intellectual curiosity, and self-reflection on the integration of knowledge and its application to the real world. This is exemplified in the following extracts from the course description and learning objectives: ‘you will learn a number of scientifically validated strategies to boost your happiness and wellbeing across several contexts, such as your future workplace, home, academic, and community/social life … Finally, you will engage in a positivity initiative right in your own community’. </w:t>
      </w:r>
    </w:p>
    <w:p w14:paraId="3F05DF66" w14:textId="77777777" w:rsidR="008E74F8" w:rsidRPr="008E74F8" w:rsidRDefault="008E74F8" w:rsidP="008E74F8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C0DDFD0" w14:textId="4259EEE3" w:rsidR="00717B3A" w:rsidRPr="008E74F8" w:rsidRDefault="000841BC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4F8">
        <w:rPr>
          <w:rFonts w:cstheme="minorHAnsi"/>
        </w:rPr>
        <w:lastRenderedPageBreak/>
        <w:t>While m</w:t>
      </w:r>
      <w:r w:rsidR="00822781" w:rsidRPr="008E74F8">
        <w:rPr>
          <w:rFonts w:cstheme="minorHAnsi"/>
        </w:rPr>
        <w:t>ost writings on</w:t>
      </w:r>
      <w:r w:rsidR="0058298C" w:rsidRPr="008E74F8">
        <w:rPr>
          <w:rFonts w:cstheme="minorHAnsi"/>
        </w:rPr>
        <w:t xml:space="preserve"> </w:t>
      </w:r>
      <w:r w:rsidR="007B125D" w:rsidRPr="008E74F8">
        <w:rPr>
          <w:rFonts w:cstheme="minorHAnsi"/>
          <w:color w:val="000000" w:themeColor="text1"/>
        </w:rPr>
        <w:t>positive education</w:t>
      </w:r>
      <w:r w:rsidR="0058298C" w:rsidRPr="008E74F8">
        <w:rPr>
          <w:rFonts w:cstheme="minorHAnsi"/>
          <w:color w:val="000000" w:themeColor="text1"/>
        </w:rPr>
        <w:t xml:space="preserve"> </w:t>
      </w:r>
      <w:r w:rsidR="001D6E6C" w:rsidRPr="008E74F8">
        <w:rPr>
          <w:rFonts w:cstheme="minorHAnsi"/>
          <w:color w:val="000000" w:themeColor="text1"/>
        </w:rPr>
        <w:t>emphasise</w:t>
      </w:r>
      <w:r w:rsidR="0058298C" w:rsidRPr="008E74F8">
        <w:rPr>
          <w:rFonts w:cstheme="minorHAnsi"/>
          <w:color w:val="000000" w:themeColor="text1"/>
        </w:rPr>
        <w:t xml:space="preserve"> </w:t>
      </w:r>
      <w:r w:rsidRPr="008E74F8">
        <w:rPr>
          <w:rFonts w:cstheme="minorHAnsi"/>
          <w:color w:val="000000" w:themeColor="text1"/>
        </w:rPr>
        <w:t xml:space="preserve">its </w:t>
      </w:r>
      <w:r w:rsidR="0058298C" w:rsidRPr="008E74F8">
        <w:rPr>
          <w:rFonts w:cstheme="minorHAnsi"/>
          <w:color w:val="000000" w:themeColor="text1"/>
        </w:rPr>
        <w:t xml:space="preserve">benefits for </w:t>
      </w:r>
      <w:r w:rsidR="0020064F" w:rsidRPr="008E74F8">
        <w:rPr>
          <w:rFonts w:cstheme="minorHAnsi"/>
          <w:color w:val="000000" w:themeColor="text1"/>
        </w:rPr>
        <w:t xml:space="preserve">mental </w:t>
      </w:r>
      <w:r w:rsidR="0058298C" w:rsidRPr="008E74F8">
        <w:rPr>
          <w:rFonts w:cstheme="minorHAnsi"/>
          <w:color w:val="000000" w:themeColor="text1"/>
        </w:rPr>
        <w:t xml:space="preserve">health and wellbeing (Seligman </w:t>
      </w:r>
      <w:r w:rsidR="0058298C" w:rsidRPr="008E74F8">
        <w:rPr>
          <w:rFonts w:cstheme="minorHAnsi"/>
          <w:i/>
          <w:iCs/>
          <w:color w:val="000000" w:themeColor="text1"/>
        </w:rPr>
        <w:t>et al</w:t>
      </w:r>
      <w:r w:rsidR="0058298C" w:rsidRPr="008E74F8">
        <w:rPr>
          <w:rFonts w:cstheme="minorHAnsi"/>
          <w:color w:val="000000" w:themeColor="text1"/>
        </w:rPr>
        <w:t>. 2009</w:t>
      </w:r>
      <w:r w:rsidR="00DB2A8D" w:rsidRPr="008E74F8">
        <w:rPr>
          <w:rFonts w:cstheme="minorHAnsi"/>
          <w:color w:val="000000" w:themeColor="text1"/>
        </w:rPr>
        <w:t xml:space="preserve">; </w:t>
      </w:r>
      <w:r w:rsidR="00DB2A8D" w:rsidRPr="008E74F8">
        <w:rPr>
          <w:rFonts w:cstheme="minorHAnsi"/>
        </w:rPr>
        <w:t>Seligman</w:t>
      </w:r>
      <w:r w:rsidR="00C740A0" w:rsidRPr="008E74F8">
        <w:rPr>
          <w:rFonts w:cstheme="minorHAnsi"/>
        </w:rPr>
        <w:t>,</w:t>
      </w:r>
      <w:r w:rsidR="00DB2A8D" w:rsidRPr="008E74F8">
        <w:rPr>
          <w:rFonts w:cstheme="minorHAnsi"/>
        </w:rPr>
        <w:t xml:space="preserve"> 2011</w:t>
      </w:r>
      <w:r w:rsidR="00927C6E" w:rsidRPr="008E74F8">
        <w:rPr>
          <w:rFonts w:cstheme="minorHAnsi"/>
        </w:rPr>
        <w:t xml:space="preserve">; </w:t>
      </w:r>
      <w:bookmarkStart w:id="2" w:name="_Hlk91495439"/>
      <w:r w:rsidR="00927C6E" w:rsidRPr="008E74F8">
        <w:rPr>
          <w:rFonts w:cstheme="minorHAnsi"/>
          <w:color w:val="000000" w:themeColor="text1"/>
        </w:rPr>
        <w:t xml:space="preserve">Norrish </w:t>
      </w:r>
      <w:r w:rsidR="00927C6E" w:rsidRPr="008E74F8">
        <w:rPr>
          <w:rFonts w:cstheme="minorHAnsi"/>
          <w:i/>
          <w:iCs/>
          <w:color w:val="000000" w:themeColor="text1"/>
        </w:rPr>
        <w:t>et al</w:t>
      </w:r>
      <w:r w:rsidR="00927C6E" w:rsidRPr="008E74F8">
        <w:rPr>
          <w:rFonts w:cstheme="minorHAnsi"/>
          <w:color w:val="000000" w:themeColor="text1"/>
        </w:rPr>
        <w:t>. 2013</w:t>
      </w:r>
      <w:bookmarkEnd w:id="2"/>
      <w:r w:rsidR="0058298C" w:rsidRPr="008E74F8">
        <w:rPr>
          <w:rFonts w:cstheme="minorHAnsi"/>
          <w:color w:val="000000" w:themeColor="text1"/>
        </w:rPr>
        <w:t>)</w:t>
      </w:r>
      <w:r w:rsidRPr="008E74F8">
        <w:rPr>
          <w:rFonts w:cstheme="minorHAnsi"/>
          <w:color w:val="000000" w:themeColor="text1"/>
        </w:rPr>
        <w:t xml:space="preserve">, </w:t>
      </w:r>
      <w:r w:rsidR="00A56028" w:rsidRPr="008E74F8">
        <w:rPr>
          <w:rFonts w:cstheme="minorHAnsi"/>
        </w:rPr>
        <w:t>i</w:t>
      </w:r>
      <w:r w:rsidR="00834B43" w:rsidRPr="008E74F8">
        <w:rPr>
          <w:rFonts w:cstheme="minorHAnsi"/>
        </w:rPr>
        <w:t xml:space="preserve">n this article I focus on </w:t>
      </w:r>
      <w:r w:rsidR="00430635">
        <w:rPr>
          <w:rFonts w:cstheme="minorHAnsi"/>
        </w:rPr>
        <w:t xml:space="preserve">its potential benefits for </w:t>
      </w:r>
      <w:r w:rsidR="00C767AC" w:rsidRPr="008E74F8">
        <w:rPr>
          <w:rFonts w:cstheme="minorHAnsi"/>
        </w:rPr>
        <w:t xml:space="preserve">academic </w:t>
      </w:r>
      <w:r w:rsidR="0058298C" w:rsidRPr="008E74F8">
        <w:rPr>
          <w:rFonts w:cstheme="minorHAnsi"/>
        </w:rPr>
        <w:t>achievement</w:t>
      </w:r>
      <w:r w:rsidR="00A56028" w:rsidRPr="008E74F8">
        <w:rPr>
          <w:rFonts w:cstheme="minorHAnsi"/>
        </w:rPr>
        <w:t xml:space="preserve">. </w:t>
      </w:r>
      <w:r w:rsidR="00B1577B">
        <w:rPr>
          <w:rFonts w:cstheme="minorHAnsi"/>
        </w:rPr>
        <w:t>This is because a</w:t>
      </w:r>
      <w:r w:rsidR="00A56028" w:rsidRPr="008E74F8">
        <w:rPr>
          <w:rFonts w:cstheme="minorHAnsi"/>
        </w:rPr>
        <w:t xml:space="preserve">chievement is </w:t>
      </w:r>
      <w:r w:rsidR="0058298C" w:rsidRPr="008E74F8">
        <w:rPr>
          <w:rFonts w:cstheme="minorHAnsi"/>
        </w:rPr>
        <w:t>the foundation of education including classroom practices</w:t>
      </w:r>
      <w:r w:rsidR="00C767AC" w:rsidRPr="008E74F8">
        <w:rPr>
          <w:rFonts w:cstheme="minorHAnsi"/>
        </w:rPr>
        <w:t xml:space="preserve"> and academic curricula</w:t>
      </w:r>
      <w:r w:rsidR="005C60F7">
        <w:rPr>
          <w:rFonts w:cstheme="minorHAnsi"/>
        </w:rPr>
        <w:t>. S</w:t>
      </w:r>
      <w:r w:rsidR="0058298C" w:rsidRPr="008E74F8">
        <w:rPr>
          <w:rFonts w:cstheme="minorHAnsi"/>
          <w:color w:val="000000"/>
        </w:rPr>
        <w:t xml:space="preserve">tudents </w:t>
      </w:r>
      <w:r w:rsidR="00087911" w:rsidRPr="008E74F8">
        <w:rPr>
          <w:rFonts w:cstheme="minorHAnsi"/>
          <w:color w:val="000000"/>
        </w:rPr>
        <w:t xml:space="preserve">and </w:t>
      </w:r>
      <w:r w:rsidR="00087911" w:rsidRPr="008E74F8">
        <w:rPr>
          <w:rFonts w:cstheme="minorHAnsi"/>
        </w:rPr>
        <w:t>t</w:t>
      </w:r>
      <w:r w:rsidR="00087911" w:rsidRPr="008E74F8">
        <w:rPr>
          <w:rFonts w:cstheme="minorHAnsi"/>
          <w:color w:val="000000"/>
        </w:rPr>
        <w:t xml:space="preserve">eachers </w:t>
      </w:r>
      <w:r w:rsidR="00B6783F" w:rsidRPr="008E74F8">
        <w:rPr>
          <w:rFonts w:cstheme="minorHAnsi"/>
          <w:color w:val="000000"/>
        </w:rPr>
        <w:t xml:space="preserve">are under </w:t>
      </w:r>
      <w:r w:rsidR="0058298C" w:rsidRPr="008E74F8">
        <w:rPr>
          <w:rFonts w:cstheme="minorHAnsi"/>
          <w:color w:val="000000"/>
        </w:rPr>
        <w:t xml:space="preserve">pressure to increase grades and </w:t>
      </w:r>
      <w:r w:rsidR="0058298C" w:rsidRPr="008E74F8">
        <w:rPr>
          <w:rFonts w:cstheme="minorHAnsi"/>
        </w:rPr>
        <w:t xml:space="preserve">league table performance, </w:t>
      </w:r>
      <w:r w:rsidR="00B6783F" w:rsidRPr="008E74F8">
        <w:rPr>
          <w:rFonts w:cstheme="minorHAnsi"/>
        </w:rPr>
        <w:t xml:space="preserve">which links to </w:t>
      </w:r>
      <w:r w:rsidR="0058298C" w:rsidRPr="008E74F8">
        <w:rPr>
          <w:rFonts w:cstheme="minorHAnsi"/>
        </w:rPr>
        <w:t xml:space="preserve">education policy and </w:t>
      </w:r>
      <w:r w:rsidR="0033044E" w:rsidRPr="008E74F8">
        <w:rPr>
          <w:rFonts w:cstheme="minorHAnsi"/>
        </w:rPr>
        <w:t>‘</w:t>
      </w:r>
      <w:r w:rsidR="0058298C" w:rsidRPr="008E74F8">
        <w:rPr>
          <w:rFonts w:cstheme="minorHAnsi"/>
        </w:rPr>
        <w:t>raising standards</w:t>
      </w:r>
      <w:r w:rsidR="0033044E" w:rsidRPr="008E74F8">
        <w:rPr>
          <w:rFonts w:cstheme="minorHAnsi"/>
        </w:rPr>
        <w:t>’</w:t>
      </w:r>
      <w:r w:rsidR="0058298C" w:rsidRPr="008E74F8">
        <w:rPr>
          <w:rFonts w:cstheme="minorHAnsi"/>
        </w:rPr>
        <w:t xml:space="preserve"> (Biesta, 2009).</w:t>
      </w:r>
      <w:r w:rsidR="00BE1168" w:rsidRPr="008E74F8">
        <w:rPr>
          <w:rFonts w:cstheme="minorHAnsi"/>
        </w:rPr>
        <w:t xml:space="preserve"> </w:t>
      </w:r>
      <w:r w:rsidR="00D22369" w:rsidRPr="008E74F8">
        <w:rPr>
          <w:rFonts w:cstheme="minorHAnsi"/>
        </w:rPr>
        <w:t xml:space="preserve">Can teaching university students about how to improve </w:t>
      </w:r>
      <w:r w:rsidR="00F30CB7" w:rsidRPr="008E74F8">
        <w:rPr>
          <w:rFonts w:cstheme="minorHAnsi"/>
        </w:rPr>
        <w:t xml:space="preserve">their </w:t>
      </w:r>
      <w:r w:rsidR="00D22369" w:rsidRPr="008E74F8">
        <w:rPr>
          <w:rFonts w:cstheme="minorHAnsi"/>
        </w:rPr>
        <w:t xml:space="preserve">happiness and wellbeing also </w:t>
      </w:r>
      <w:r w:rsidR="0021552F" w:rsidRPr="008E74F8">
        <w:rPr>
          <w:rFonts w:cstheme="minorHAnsi"/>
        </w:rPr>
        <w:t xml:space="preserve">raise their </w:t>
      </w:r>
      <w:r w:rsidR="00C767AC" w:rsidRPr="008E74F8">
        <w:rPr>
          <w:rFonts w:cstheme="minorHAnsi"/>
        </w:rPr>
        <w:t xml:space="preserve">academic </w:t>
      </w:r>
      <w:r w:rsidR="0021552F" w:rsidRPr="008E74F8">
        <w:rPr>
          <w:rFonts w:cstheme="minorHAnsi"/>
        </w:rPr>
        <w:t>achievement?</w:t>
      </w:r>
      <w:r w:rsidR="00D22369" w:rsidRPr="008E74F8">
        <w:rPr>
          <w:rFonts w:cstheme="minorHAnsi"/>
        </w:rPr>
        <w:t xml:space="preserve"> </w:t>
      </w:r>
      <w:r w:rsidR="00AA0A3F" w:rsidRPr="008E74F8">
        <w:rPr>
          <w:rFonts w:cstheme="minorHAnsi"/>
        </w:rPr>
        <w:t>Some studies show that p</w:t>
      </w:r>
      <w:r w:rsidR="00AA0A3F" w:rsidRPr="008E74F8">
        <w:rPr>
          <w:rFonts w:cstheme="minorHAnsi"/>
          <w:color w:val="000000" w:themeColor="text1"/>
        </w:rPr>
        <w:t xml:space="preserve">articipation in </w:t>
      </w:r>
      <w:r w:rsidR="007B125D" w:rsidRPr="008E74F8">
        <w:rPr>
          <w:rFonts w:cstheme="minorHAnsi"/>
          <w:color w:val="000000" w:themeColor="text1"/>
        </w:rPr>
        <w:t>positive education</w:t>
      </w:r>
      <w:r w:rsidR="00AA0A3F" w:rsidRPr="008E74F8">
        <w:rPr>
          <w:rFonts w:cstheme="minorHAnsi"/>
          <w:color w:val="000000" w:themeColor="text1"/>
        </w:rPr>
        <w:t xml:space="preserve"> is associated with increases in scores and grades in standardised testing </w:t>
      </w:r>
      <w:bookmarkStart w:id="3" w:name="_Hlk91496221"/>
      <w:r w:rsidR="00AA0A3F" w:rsidRPr="008E74F8">
        <w:rPr>
          <w:rFonts w:cstheme="minorHAnsi"/>
          <w:color w:val="000000" w:themeColor="text1"/>
        </w:rPr>
        <w:t>(Durlak et al.</w:t>
      </w:r>
      <w:r w:rsidR="008E74F8" w:rsidRPr="008E74F8">
        <w:rPr>
          <w:rFonts w:cstheme="minorHAnsi"/>
          <w:color w:val="000000" w:themeColor="text1"/>
        </w:rPr>
        <w:t>,</w:t>
      </w:r>
      <w:r w:rsidR="00AA0A3F" w:rsidRPr="008E74F8">
        <w:rPr>
          <w:rFonts w:cstheme="minorHAnsi"/>
          <w:color w:val="000000" w:themeColor="text1"/>
        </w:rPr>
        <w:t xml:space="preserve"> 2011; </w:t>
      </w:r>
      <w:r w:rsidR="00AA0A3F" w:rsidRPr="008E74F8">
        <w:rPr>
          <w:rFonts w:cstheme="minorHAnsi"/>
        </w:rPr>
        <w:t xml:space="preserve">Nidich et al. 2011; Luthans, Luthans and Jensen, 2012; Vanno, Kaemkate and Wongwanich, 2014; </w:t>
      </w:r>
      <w:r w:rsidR="00AA0A3F" w:rsidRPr="008E74F8">
        <w:rPr>
          <w:rFonts w:cstheme="minorHAnsi"/>
          <w:color w:val="000000" w:themeColor="text1"/>
        </w:rPr>
        <w:t>Muro et al.</w:t>
      </w:r>
      <w:r w:rsidR="008E74F8" w:rsidRPr="008E74F8">
        <w:rPr>
          <w:rFonts w:cstheme="minorHAnsi"/>
          <w:color w:val="000000" w:themeColor="text1"/>
        </w:rPr>
        <w:t>,</w:t>
      </w:r>
      <w:r w:rsidR="00AA0A3F" w:rsidRPr="008E74F8">
        <w:rPr>
          <w:rFonts w:cstheme="minorHAnsi"/>
          <w:color w:val="000000" w:themeColor="text1"/>
        </w:rPr>
        <w:t xml:space="preserve"> 2018; </w:t>
      </w:r>
      <w:r w:rsidR="00AA0A3F" w:rsidRPr="008E74F8">
        <w:rPr>
          <w:rFonts w:cstheme="minorHAnsi"/>
        </w:rPr>
        <w:t xml:space="preserve">Adil, Ameer and </w:t>
      </w:r>
      <w:r w:rsidR="00AA0A3F" w:rsidRPr="008E74F8">
        <w:rPr>
          <w:rFonts w:cstheme="minorHAnsi"/>
          <w:color w:val="1C1D1E"/>
          <w:shd w:val="clear" w:color="auto" w:fill="FFFFFF"/>
        </w:rPr>
        <w:t>Ghayas,</w:t>
      </w:r>
      <w:r w:rsidR="00AA0A3F" w:rsidRPr="008E74F8">
        <w:rPr>
          <w:rFonts w:cstheme="minorHAnsi"/>
        </w:rPr>
        <w:t xml:space="preserve"> 2020)</w:t>
      </w:r>
      <w:bookmarkEnd w:id="3"/>
      <w:r w:rsidR="00674BB4" w:rsidRPr="008E74F8">
        <w:rPr>
          <w:rFonts w:cstheme="minorHAnsi"/>
        </w:rPr>
        <w:t xml:space="preserve">, thereby </w:t>
      </w:r>
      <w:r w:rsidR="00387367" w:rsidRPr="008E74F8">
        <w:rPr>
          <w:rFonts w:cstheme="minorHAnsi"/>
        </w:rPr>
        <w:t>rejectin</w:t>
      </w:r>
      <w:r w:rsidR="00C767AC" w:rsidRPr="008E74F8">
        <w:rPr>
          <w:rFonts w:cstheme="minorHAnsi"/>
        </w:rPr>
        <w:t>g critics</w:t>
      </w:r>
      <w:r w:rsidR="00870BA1" w:rsidRPr="008E74F8">
        <w:rPr>
          <w:rFonts w:cstheme="minorHAnsi"/>
        </w:rPr>
        <w:t>’</w:t>
      </w:r>
      <w:r w:rsidR="00C767AC" w:rsidRPr="008E74F8">
        <w:rPr>
          <w:rFonts w:cstheme="minorHAnsi"/>
        </w:rPr>
        <w:t xml:space="preserve"> </w:t>
      </w:r>
      <w:r w:rsidR="00AA0A3F" w:rsidRPr="008E74F8">
        <w:rPr>
          <w:rFonts w:cstheme="minorHAnsi"/>
          <w:color w:val="000000" w:themeColor="text1"/>
        </w:rPr>
        <w:t xml:space="preserve">concerns that resources for improving wellbeing detract attention from achievement </w:t>
      </w:r>
      <w:bookmarkStart w:id="4" w:name="_Hlk91496369"/>
      <w:r w:rsidR="00AA0A3F" w:rsidRPr="008E74F8">
        <w:rPr>
          <w:rFonts w:cstheme="minorHAnsi"/>
          <w:color w:val="000000" w:themeColor="text1"/>
        </w:rPr>
        <w:t>(Bernard and Walton, 2011)</w:t>
      </w:r>
      <w:bookmarkEnd w:id="4"/>
      <w:r w:rsidR="00674BB4" w:rsidRPr="008E74F8">
        <w:rPr>
          <w:rFonts w:cstheme="minorHAnsi"/>
          <w:color w:val="000000" w:themeColor="text1"/>
        </w:rPr>
        <w:t>. However</w:t>
      </w:r>
      <w:r w:rsidR="00AA0A3F" w:rsidRPr="008E74F8">
        <w:rPr>
          <w:rFonts w:cstheme="minorHAnsi"/>
          <w:color w:val="000000" w:themeColor="text1"/>
        </w:rPr>
        <w:t xml:space="preserve">, </w:t>
      </w:r>
      <w:r w:rsidR="00AA0A3F" w:rsidRPr="008E74F8">
        <w:rPr>
          <w:rFonts w:cstheme="minorHAnsi"/>
        </w:rPr>
        <w:t xml:space="preserve">contradictory or nonsignificant results and even declines in achievement have been reported </w:t>
      </w:r>
      <w:bookmarkStart w:id="5" w:name="_Hlk91496325"/>
      <w:r w:rsidR="005C60F7" w:rsidRPr="008E74F8">
        <w:rPr>
          <w:rFonts w:cstheme="minorHAnsi"/>
        </w:rPr>
        <w:t xml:space="preserve">in some studies </w:t>
      </w:r>
      <w:r w:rsidR="00AA0A3F" w:rsidRPr="008E74F8">
        <w:rPr>
          <w:rFonts w:cstheme="minorHAnsi"/>
        </w:rPr>
        <w:t xml:space="preserve">(Schwinger and </w:t>
      </w:r>
      <w:proofErr w:type="spellStart"/>
      <w:r w:rsidR="00AA0A3F" w:rsidRPr="008E74F8">
        <w:rPr>
          <w:rFonts w:cstheme="minorHAnsi"/>
        </w:rPr>
        <w:t>Stiensmeier-Pelster</w:t>
      </w:r>
      <w:proofErr w:type="spellEnd"/>
      <w:r w:rsidR="00AA0A3F" w:rsidRPr="008E74F8">
        <w:rPr>
          <w:rFonts w:cstheme="minorHAnsi"/>
        </w:rPr>
        <w:t xml:space="preserve">, 2012; </w:t>
      </w:r>
      <w:proofErr w:type="spellStart"/>
      <w:r w:rsidR="00AA0A3F" w:rsidRPr="008E74F8">
        <w:rPr>
          <w:rFonts w:cstheme="minorHAnsi"/>
          <w:color w:val="000000" w:themeColor="text1"/>
        </w:rPr>
        <w:t>Amholt</w:t>
      </w:r>
      <w:proofErr w:type="spellEnd"/>
      <w:r w:rsidR="00AA0A3F" w:rsidRPr="008E74F8">
        <w:rPr>
          <w:rFonts w:cstheme="minorHAnsi"/>
          <w:color w:val="000000" w:themeColor="text1"/>
        </w:rPr>
        <w:t xml:space="preserve"> et al.</w:t>
      </w:r>
      <w:r w:rsidR="008E74F8" w:rsidRPr="008E74F8">
        <w:rPr>
          <w:rFonts w:cstheme="minorHAnsi"/>
          <w:color w:val="000000" w:themeColor="text1"/>
        </w:rPr>
        <w:t>,</w:t>
      </w:r>
      <w:r w:rsidR="00AA0A3F" w:rsidRPr="008E74F8">
        <w:rPr>
          <w:rFonts w:cstheme="minorHAnsi"/>
          <w:color w:val="000000" w:themeColor="text1"/>
        </w:rPr>
        <w:t xml:space="preserve"> 2020</w:t>
      </w:r>
      <w:bookmarkStart w:id="6" w:name="_Hlk91496286"/>
      <w:bookmarkEnd w:id="5"/>
      <w:r w:rsidR="00AA0A3F" w:rsidRPr="008E74F8">
        <w:rPr>
          <w:rFonts w:cstheme="minorHAnsi"/>
        </w:rPr>
        <w:t>)</w:t>
      </w:r>
      <w:bookmarkEnd w:id="6"/>
      <w:r w:rsidR="001F42F2" w:rsidRPr="008E74F8">
        <w:rPr>
          <w:rFonts w:cstheme="minorHAnsi"/>
        </w:rPr>
        <w:t>.</w:t>
      </w:r>
      <w:r w:rsidR="00210EC9">
        <w:rPr>
          <w:rFonts w:cstheme="minorHAnsi"/>
        </w:rPr>
        <w:t xml:space="preserve"> Another issue concerns the way that achievement is defined and measured.</w:t>
      </w:r>
    </w:p>
    <w:p w14:paraId="0A0352F6" w14:textId="77777777" w:rsidR="008E74F8" w:rsidRPr="008E74F8" w:rsidRDefault="008E74F8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45EAD31" w14:textId="60AC29DD" w:rsidR="005C60F7" w:rsidRPr="008E74F8" w:rsidRDefault="00C767AC" w:rsidP="005C6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E74F8">
        <w:rPr>
          <w:rFonts w:cstheme="minorHAnsi"/>
        </w:rPr>
        <w:t xml:space="preserve">To contribute to </w:t>
      </w:r>
      <w:r w:rsidR="005C60F7">
        <w:rPr>
          <w:rFonts w:cstheme="minorHAnsi"/>
        </w:rPr>
        <w:t>discussion</w:t>
      </w:r>
      <w:r w:rsidRPr="008E74F8">
        <w:rPr>
          <w:rFonts w:cstheme="minorHAnsi"/>
        </w:rPr>
        <w:t xml:space="preserve"> on this topic, t</w:t>
      </w:r>
      <w:r w:rsidR="00AA0A3F" w:rsidRPr="008E74F8">
        <w:rPr>
          <w:rFonts w:cstheme="minorHAnsi"/>
        </w:rPr>
        <w:t xml:space="preserve">his article </w:t>
      </w:r>
      <w:r w:rsidR="00717B3A" w:rsidRPr="008E74F8">
        <w:rPr>
          <w:rFonts w:cstheme="minorHAnsi"/>
        </w:rPr>
        <w:t xml:space="preserve">is a reflective practice case study of </w:t>
      </w:r>
      <w:r w:rsidRPr="008E74F8">
        <w:rPr>
          <w:rFonts w:cstheme="minorHAnsi"/>
        </w:rPr>
        <w:t xml:space="preserve">my </w:t>
      </w:r>
      <w:r w:rsidR="00717B3A" w:rsidRPr="008E74F8">
        <w:rPr>
          <w:rFonts w:cstheme="minorHAnsi"/>
        </w:rPr>
        <w:t xml:space="preserve">experiences </w:t>
      </w:r>
      <w:r w:rsidR="00AA0A3F" w:rsidRPr="008E74F8">
        <w:rPr>
          <w:rFonts w:cstheme="minorHAnsi"/>
        </w:rPr>
        <w:t xml:space="preserve">teaching a happiness and wellbeing course </w:t>
      </w:r>
      <w:r w:rsidR="00AA0A3F" w:rsidRPr="008E74F8">
        <w:rPr>
          <w:rFonts w:cstheme="minorHAnsi"/>
          <w:color w:val="000000" w:themeColor="text1"/>
        </w:rPr>
        <w:t>in a university setting</w:t>
      </w:r>
      <w:r w:rsidR="00AA0A3F" w:rsidRPr="008E74F8">
        <w:rPr>
          <w:rFonts w:cstheme="minorHAnsi"/>
        </w:rPr>
        <w:t xml:space="preserve">. </w:t>
      </w:r>
      <w:r w:rsidR="005C60F7" w:rsidRPr="008E74F8">
        <w:rPr>
          <w:rFonts w:cstheme="minorHAnsi"/>
        </w:rPr>
        <w:t xml:space="preserve">I begin </w:t>
      </w:r>
      <w:r w:rsidR="00AE1F29">
        <w:rPr>
          <w:rFonts w:cstheme="minorHAnsi"/>
        </w:rPr>
        <w:t>the case study</w:t>
      </w:r>
      <w:r w:rsidR="005C60F7" w:rsidRPr="008E74F8">
        <w:rPr>
          <w:rFonts w:cstheme="minorHAnsi"/>
        </w:rPr>
        <w:t xml:space="preserve"> with a definition of achievement, followed by reflections on my teaching practice, nestled with</w:t>
      </w:r>
      <w:r w:rsidR="00AE1F29">
        <w:rPr>
          <w:rFonts w:cstheme="minorHAnsi"/>
        </w:rPr>
        <w:t>in</w:t>
      </w:r>
      <w:r w:rsidR="005C60F7" w:rsidRPr="008E74F8">
        <w:rPr>
          <w:rFonts w:cstheme="minorHAnsi"/>
        </w:rPr>
        <w:t xml:space="preserve"> a </w:t>
      </w:r>
      <w:r w:rsidR="008E738A">
        <w:rPr>
          <w:rFonts w:cstheme="minorHAnsi"/>
        </w:rPr>
        <w:t>critical review</w:t>
      </w:r>
      <w:r w:rsidR="005C60F7" w:rsidRPr="008E74F8">
        <w:rPr>
          <w:rFonts w:cstheme="minorHAnsi"/>
        </w:rPr>
        <w:t xml:space="preserve"> of previous studies on positive education and achievement</w:t>
      </w:r>
      <w:r w:rsidR="005C60F7" w:rsidRPr="008E74F8">
        <w:rPr>
          <w:rFonts w:cstheme="minorHAnsi"/>
          <w:color w:val="000000" w:themeColor="text1"/>
        </w:rPr>
        <w:t>. T</w:t>
      </w:r>
      <w:r w:rsidR="005C60F7" w:rsidRPr="008E74F8">
        <w:rPr>
          <w:rFonts w:cstheme="minorHAnsi"/>
        </w:rPr>
        <w:t xml:space="preserve">he concluding section draws together my insights and calls for a rethink about the meaning and purpose of achievement in </w:t>
      </w:r>
      <w:r w:rsidR="005C60F7">
        <w:rPr>
          <w:rFonts w:cstheme="minorHAnsi"/>
        </w:rPr>
        <w:t xml:space="preserve">the positive education literature and in </w:t>
      </w:r>
      <w:r w:rsidR="005C60F7" w:rsidRPr="008E74F8">
        <w:rPr>
          <w:rFonts w:cstheme="minorHAnsi"/>
        </w:rPr>
        <w:t>an education for the future</w:t>
      </w:r>
      <w:r w:rsidR="005C60F7" w:rsidRPr="008E74F8">
        <w:rPr>
          <w:rFonts w:cstheme="minorHAnsi"/>
          <w:color w:val="000000" w:themeColor="text1"/>
        </w:rPr>
        <w:t xml:space="preserve">. </w:t>
      </w:r>
    </w:p>
    <w:p w14:paraId="28488ACD" w14:textId="77777777" w:rsidR="005C60F7" w:rsidRDefault="005C60F7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FDA491D" w14:textId="4C47F1B2" w:rsidR="004B30E6" w:rsidRDefault="006525CF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8E74F8">
        <w:rPr>
          <w:rFonts w:cstheme="minorHAnsi"/>
        </w:rPr>
        <w:t xml:space="preserve">I bring in perspectives </w:t>
      </w:r>
      <w:r w:rsidR="008F06EA">
        <w:rPr>
          <w:rFonts w:cstheme="minorHAnsi"/>
        </w:rPr>
        <w:t>that</w:t>
      </w:r>
      <w:r w:rsidRPr="008E74F8">
        <w:rPr>
          <w:rFonts w:cstheme="minorHAnsi"/>
        </w:rPr>
        <w:t xml:space="preserve"> are not immediately apparent in the literature, such as </w:t>
      </w:r>
      <w:r w:rsidR="001F42F2" w:rsidRPr="008E74F8">
        <w:rPr>
          <w:rFonts w:cstheme="minorHAnsi"/>
        </w:rPr>
        <w:t xml:space="preserve">criticism of the meaning of achievement in </w:t>
      </w:r>
      <w:r w:rsidR="008F06EA">
        <w:rPr>
          <w:rFonts w:cstheme="minorHAnsi"/>
        </w:rPr>
        <w:t xml:space="preserve">positive </w:t>
      </w:r>
      <w:r w:rsidR="00DC7825">
        <w:rPr>
          <w:rFonts w:cstheme="minorHAnsi"/>
        </w:rPr>
        <w:t>psychology interventions</w:t>
      </w:r>
      <w:r w:rsidR="008F06EA">
        <w:rPr>
          <w:rFonts w:cstheme="minorHAnsi"/>
        </w:rPr>
        <w:t xml:space="preserve">, and </w:t>
      </w:r>
      <w:r w:rsidR="005C60F7">
        <w:rPr>
          <w:rFonts w:cstheme="minorHAnsi"/>
        </w:rPr>
        <w:t xml:space="preserve">the importance of </w:t>
      </w:r>
      <w:r w:rsidR="008F06EA" w:rsidRPr="008E74F8">
        <w:rPr>
          <w:rFonts w:cstheme="minorHAnsi"/>
        </w:rPr>
        <w:t>tacit knowledge about emotional and social development based on teaching and life experience (Sanderson, 2003; Biesta, 2007; Biesta, 2020)</w:t>
      </w:r>
      <w:r w:rsidRPr="008E74F8">
        <w:rPr>
          <w:rFonts w:cstheme="minorHAnsi"/>
        </w:rPr>
        <w:t xml:space="preserve">. </w:t>
      </w:r>
      <w:r w:rsidR="00087911" w:rsidRPr="008E74F8">
        <w:rPr>
          <w:rFonts w:cstheme="minorHAnsi"/>
        </w:rPr>
        <w:t xml:space="preserve">This case study is </w:t>
      </w:r>
      <w:r w:rsidR="00CE74EA">
        <w:rPr>
          <w:rFonts w:cstheme="minorHAnsi"/>
        </w:rPr>
        <w:t xml:space="preserve">particularly </w:t>
      </w:r>
      <w:r w:rsidR="00087911" w:rsidRPr="008E74F8">
        <w:rPr>
          <w:rFonts w:cstheme="minorHAnsi"/>
        </w:rPr>
        <w:t xml:space="preserve">useful </w:t>
      </w:r>
      <w:r w:rsidR="005677C1">
        <w:rPr>
          <w:rFonts w:cstheme="minorHAnsi"/>
        </w:rPr>
        <w:t xml:space="preserve">for teachers </w:t>
      </w:r>
      <w:r w:rsidR="00D06DF2">
        <w:rPr>
          <w:rFonts w:cstheme="minorHAnsi"/>
        </w:rPr>
        <w:t xml:space="preserve">who are thinking about </w:t>
      </w:r>
      <w:r w:rsidR="005677C1">
        <w:rPr>
          <w:rFonts w:cstheme="minorHAnsi"/>
        </w:rPr>
        <w:t>implement</w:t>
      </w:r>
      <w:r w:rsidR="00D06DF2">
        <w:rPr>
          <w:rFonts w:cstheme="minorHAnsi"/>
        </w:rPr>
        <w:t>ing</w:t>
      </w:r>
      <w:r w:rsidR="005677C1">
        <w:rPr>
          <w:rFonts w:cstheme="minorHAnsi"/>
        </w:rPr>
        <w:t xml:space="preserve"> </w:t>
      </w:r>
      <w:r w:rsidR="001F42F2" w:rsidRPr="008E74F8">
        <w:rPr>
          <w:rFonts w:cstheme="minorHAnsi"/>
        </w:rPr>
        <w:t>positive education in their curricula</w:t>
      </w:r>
      <w:r w:rsidR="005677C1">
        <w:rPr>
          <w:rFonts w:cstheme="minorHAnsi"/>
        </w:rPr>
        <w:t>. P</w:t>
      </w:r>
      <w:r w:rsidR="006B6236" w:rsidRPr="008E74F8">
        <w:rPr>
          <w:rFonts w:cstheme="minorHAnsi"/>
        </w:rPr>
        <w:t xml:space="preserve">re-service and in-service teachers </w:t>
      </w:r>
      <w:r w:rsidR="003B4A82" w:rsidRPr="008E74F8">
        <w:rPr>
          <w:rFonts w:cstheme="minorHAnsi"/>
        </w:rPr>
        <w:t xml:space="preserve">working in </w:t>
      </w:r>
      <w:r w:rsidRPr="008E74F8">
        <w:rPr>
          <w:rFonts w:cstheme="minorHAnsi"/>
        </w:rPr>
        <w:t xml:space="preserve">cognate </w:t>
      </w:r>
      <w:r w:rsidR="00DB2411" w:rsidRPr="008E74F8">
        <w:rPr>
          <w:rFonts w:cstheme="minorHAnsi"/>
        </w:rPr>
        <w:t>pedago</w:t>
      </w:r>
      <w:r w:rsidRPr="008E74F8">
        <w:rPr>
          <w:rFonts w:cstheme="minorHAnsi"/>
        </w:rPr>
        <w:t>gies</w:t>
      </w:r>
      <w:r w:rsidR="00DC7825">
        <w:rPr>
          <w:rFonts w:cstheme="minorHAnsi"/>
        </w:rPr>
        <w:t>,</w:t>
      </w:r>
      <w:r w:rsidRPr="008E74F8">
        <w:rPr>
          <w:rFonts w:cstheme="minorHAnsi"/>
        </w:rPr>
        <w:t xml:space="preserve"> such as </w:t>
      </w:r>
      <w:r w:rsidR="00087911" w:rsidRPr="008E74F8">
        <w:rPr>
          <w:rFonts w:cstheme="minorHAnsi"/>
        </w:rPr>
        <w:t xml:space="preserve">in </w:t>
      </w:r>
      <w:r w:rsidR="00636A4B" w:rsidRPr="008E74F8">
        <w:rPr>
          <w:rFonts w:cstheme="minorHAnsi"/>
          <w:color w:val="000000"/>
          <w:shd w:val="clear" w:color="auto" w:fill="FFFFFF"/>
        </w:rPr>
        <w:t xml:space="preserve">social and emotional skills </w:t>
      </w:r>
      <w:r w:rsidRPr="008E74F8">
        <w:rPr>
          <w:rFonts w:cstheme="minorHAnsi"/>
          <w:color w:val="000000"/>
          <w:shd w:val="clear" w:color="auto" w:fill="FFFFFF"/>
        </w:rPr>
        <w:t>development</w:t>
      </w:r>
      <w:r w:rsidR="00DC7825">
        <w:rPr>
          <w:rFonts w:cstheme="minorHAnsi"/>
          <w:color w:val="000000"/>
          <w:shd w:val="clear" w:color="auto" w:fill="FFFFFF"/>
        </w:rPr>
        <w:t>,</w:t>
      </w:r>
      <w:r w:rsidRPr="008E74F8">
        <w:rPr>
          <w:rFonts w:cstheme="minorHAnsi"/>
          <w:color w:val="000000"/>
          <w:shd w:val="clear" w:color="auto" w:fill="FFFFFF"/>
        </w:rPr>
        <w:t xml:space="preserve"> </w:t>
      </w:r>
      <w:r w:rsidR="005677C1">
        <w:rPr>
          <w:rFonts w:cstheme="minorHAnsi"/>
          <w:color w:val="000000"/>
          <w:shd w:val="clear" w:color="auto" w:fill="FFFFFF"/>
        </w:rPr>
        <w:t>will also find this case study useful. I</w:t>
      </w:r>
      <w:r w:rsidR="005677C1" w:rsidRPr="008E74F8">
        <w:rPr>
          <w:rFonts w:cstheme="minorHAnsi"/>
          <w:color w:val="000000"/>
          <w:shd w:val="clear" w:color="auto" w:fill="FFFFFF"/>
        </w:rPr>
        <w:t>n the United Kingdom</w:t>
      </w:r>
      <w:r w:rsidR="005677C1">
        <w:rPr>
          <w:rFonts w:cstheme="minorHAnsi"/>
          <w:color w:val="000000"/>
          <w:shd w:val="clear" w:color="auto" w:fill="FFFFFF"/>
        </w:rPr>
        <w:t>,</w:t>
      </w:r>
      <w:r w:rsidR="005677C1" w:rsidRPr="008E74F8">
        <w:rPr>
          <w:rFonts w:cstheme="minorHAnsi"/>
          <w:color w:val="000000"/>
          <w:shd w:val="clear" w:color="auto" w:fill="FFFFFF"/>
        </w:rPr>
        <w:t xml:space="preserve"> </w:t>
      </w:r>
      <w:r w:rsidR="005677C1">
        <w:rPr>
          <w:rFonts w:cstheme="minorHAnsi"/>
          <w:color w:val="000000"/>
          <w:shd w:val="clear" w:color="auto" w:fill="FFFFFF"/>
        </w:rPr>
        <w:t xml:space="preserve">this </w:t>
      </w:r>
      <w:r w:rsidR="005C60F7">
        <w:rPr>
          <w:rFonts w:cstheme="minorHAnsi"/>
          <w:color w:val="000000"/>
          <w:shd w:val="clear" w:color="auto" w:fill="FFFFFF"/>
        </w:rPr>
        <w:t>includes</w:t>
      </w:r>
      <w:r w:rsidR="005677C1">
        <w:rPr>
          <w:rFonts w:cstheme="minorHAnsi"/>
          <w:color w:val="000000"/>
          <w:shd w:val="clear" w:color="auto" w:fill="FFFFFF"/>
        </w:rPr>
        <w:t xml:space="preserve"> </w:t>
      </w:r>
      <w:r w:rsidR="00636A4B" w:rsidRPr="008E74F8">
        <w:rPr>
          <w:rFonts w:cstheme="minorHAnsi"/>
          <w:color w:val="000000"/>
          <w:shd w:val="clear" w:color="auto" w:fill="FFFFFF"/>
        </w:rPr>
        <w:t>‘</w:t>
      </w:r>
      <w:r w:rsidR="00636A4B" w:rsidRPr="008E74F8">
        <w:rPr>
          <w:rFonts w:cstheme="minorHAnsi"/>
        </w:rPr>
        <w:t xml:space="preserve">Relationships Education, Relationships and Sex Education’ </w:t>
      </w:r>
      <w:r w:rsidR="00636A4B" w:rsidRPr="008E74F8">
        <w:rPr>
          <w:rFonts w:cstheme="minorHAnsi"/>
          <w:color w:val="000000"/>
          <w:shd w:val="clear" w:color="auto" w:fill="FFFFFF"/>
        </w:rPr>
        <w:t>in England, ‘Health and Wellbeing’ in Scotland and Wales, and ‘Learning for Life and Work’ in Northern Ireland secondary schools.</w:t>
      </w:r>
      <w:r w:rsidR="008273CC" w:rsidRPr="008E74F8">
        <w:rPr>
          <w:rFonts w:cstheme="minorHAnsi"/>
          <w:color w:val="000000"/>
          <w:shd w:val="clear" w:color="auto" w:fill="FFFFFF"/>
        </w:rPr>
        <w:t xml:space="preserve"> </w:t>
      </w:r>
    </w:p>
    <w:p w14:paraId="7E7470BC" w14:textId="77777777" w:rsidR="008E74F8" w:rsidRPr="008E74F8" w:rsidRDefault="008E74F8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2AB77B38" w14:textId="691A2843" w:rsidR="001D2756" w:rsidRPr="008E74F8" w:rsidRDefault="008D3267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8E74F8">
        <w:rPr>
          <w:rFonts w:cstheme="minorHAnsi"/>
          <w:b/>
          <w:bCs/>
        </w:rPr>
        <w:t>Defining a</w:t>
      </w:r>
      <w:r w:rsidR="00F87AB6" w:rsidRPr="008E74F8">
        <w:rPr>
          <w:rFonts w:cstheme="minorHAnsi"/>
          <w:b/>
          <w:bCs/>
        </w:rPr>
        <w:t xml:space="preserve">chievement </w:t>
      </w:r>
    </w:p>
    <w:p w14:paraId="153427F7" w14:textId="16DAC794" w:rsidR="00797FDF" w:rsidRDefault="000D7AF5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8E74F8">
        <w:rPr>
          <w:rFonts w:cstheme="minorHAnsi"/>
        </w:rPr>
        <w:t xml:space="preserve">Since </w:t>
      </w:r>
      <w:r w:rsidR="007B125D" w:rsidRPr="008E74F8">
        <w:rPr>
          <w:rFonts w:cstheme="minorHAnsi"/>
        </w:rPr>
        <w:t>positive education</w:t>
      </w:r>
      <w:r w:rsidRPr="008E74F8">
        <w:rPr>
          <w:rFonts w:cstheme="minorHAnsi"/>
          <w:color w:val="000000" w:themeColor="text1"/>
        </w:rPr>
        <w:t xml:space="preserve"> is </w:t>
      </w:r>
      <w:r w:rsidR="00F474E1" w:rsidRPr="008E74F8">
        <w:rPr>
          <w:rFonts w:cstheme="minorHAnsi"/>
          <w:color w:val="000000" w:themeColor="text1"/>
        </w:rPr>
        <w:t xml:space="preserve">concerned </w:t>
      </w:r>
      <w:r w:rsidRPr="008E74F8">
        <w:rPr>
          <w:rFonts w:cstheme="minorHAnsi"/>
          <w:color w:val="000000" w:themeColor="text1"/>
        </w:rPr>
        <w:t xml:space="preserve">with personal qualities which foreground positivity and </w:t>
      </w:r>
      <w:r w:rsidR="00FE45C7" w:rsidRPr="008E74F8">
        <w:rPr>
          <w:rFonts w:cstheme="minorHAnsi"/>
          <w:color w:val="000000" w:themeColor="text1"/>
        </w:rPr>
        <w:t>wellbeing</w:t>
      </w:r>
      <w:r w:rsidRPr="008E74F8">
        <w:rPr>
          <w:rFonts w:cstheme="minorHAnsi"/>
          <w:color w:val="000000" w:themeColor="text1"/>
        </w:rPr>
        <w:t xml:space="preserve">, </w:t>
      </w:r>
      <w:r w:rsidR="001918DF" w:rsidRPr="008E74F8">
        <w:rPr>
          <w:rFonts w:cstheme="minorHAnsi"/>
          <w:color w:val="000000" w:themeColor="text1"/>
        </w:rPr>
        <w:t xml:space="preserve">I </w:t>
      </w:r>
      <w:r w:rsidRPr="008E74F8">
        <w:rPr>
          <w:rFonts w:cstheme="minorHAnsi"/>
          <w:color w:val="000000" w:themeColor="text1"/>
        </w:rPr>
        <w:t xml:space="preserve">draw upon </w:t>
      </w:r>
      <w:r w:rsidR="00DC3DF1" w:rsidRPr="008E74F8">
        <w:rPr>
          <w:rFonts w:cstheme="minorHAnsi"/>
          <w:color w:val="000000" w:themeColor="text1"/>
        </w:rPr>
        <w:t>the writing</w:t>
      </w:r>
      <w:r w:rsidR="00012556" w:rsidRPr="008E74F8">
        <w:rPr>
          <w:rFonts w:cstheme="minorHAnsi"/>
          <w:color w:val="000000" w:themeColor="text1"/>
        </w:rPr>
        <w:t>s</w:t>
      </w:r>
      <w:r w:rsidR="00DC3DF1" w:rsidRPr="008E74F8">
        <w:rPr>
          <w:rFonts w:cstheme="minorHAnsi"/>
          <w:color w:val="000000" w:themeColor="text1"/>
        </w:rPr>
        <w:t xml:space="preserve"> of </w:t>
      </w:r>
      <w:bookmarkStart w:id="7" w:name="_Hlk91495459"/>
      <w:r w:rsidRPr="008E74F8">
        <w:rPr>
          <w:rFonts w:cstheme="minorHAnsi"/>
          <w:color w:val="000000" w:themeColor="text1"/>
        </w:rPr>
        <w:t>Biesta (</w:t>
      </w:r>
      <w:r w:rsidR="006F3AB3" w:rsidRPr="008E74F8">
        <w:rPr>
          <w:rFonts w:cstheme="minorHAnsi"/>
          <w:color w:val="000000" w:themeColor="text1"/>
        </w:rPr>
        <w:t>2009</w:t>
      </w:r>
      <w:r w:rsidR="00D44C74" w:rsidRPr="008E74F8">
        <w:rPr>
          <w:rFonts w:cstheme="minorHAnsi"/>
          <w:color w:val="000000" w:themeColor="text1"/>
        </w:rPr>
        <w:t>;</w:t>
      </w:r>
      <w:r w:rsidR="006F3AB3" w:rsidRPr="008E74F8">
        <w:rPr>
          <w:rFonts w:cstheme="minorHAnsi"/>
          <w:color w:val="000000" w:themeColor="text1"/>
        </w:rPr>
        <w:t xml:space="preserve"> 2010</w:t>
      </w:r>
      <w:r w:rsidR="00D44C74" w:rsidRPr="008E74F8">
        <w:rPr>
          <w:rFonts w:cstheme="minorHAnsi"/>
          <w:color w:val="000000" w:themeColor="text1"/>
        </w:rPr>
        <w:t>;</w:t>
      </w:r>
      <w:r w:rsidR="006F3AB3" w:rsidRPr="008E74F8">
        <w:rPr>
          <w:rFonts w:cstheme="minorHAnsi"/>
          <w:color w:val="000000" w:themeColor="text1"/>
        </w:rPr>
        <w:t xml:space="preserve"> </w:t>
      </w:r>
      <w:r w:rsidRPr="008E74F8">
        <w:rPr>
          <w:rFonts w:cstheme="minorHAnsi"/>
          <w:color w:val="000000" w:themeColor="text1"/>
        </w:rPr>
        <w:t>2015</w:t>
      </w:r>
      <w:r w:rsidR="00D44C74" w:rsidRPr="008E74F8">
        <w:rPr>
          <w:rFonts w:cstheme="minorHAnsi"/>
          <w:color w:val="000000" w:themeColor="text1"/>
        </w:rPr>
        <w:t>;</w:t>
      </w:r>
      <w:r w:rsidR="00DC3DF1" w:rsidRPr="008E74F8">
        <w:rPr>
          <w:rFonts w:cstheme="minorHAnsi"/>
          <w:color w:val="000000" w:themeColor="text1"/>
        </w:rPr>
        <w:t xml:space="preserve"> 2020</w:t>
      </w:r>
      <w:r w:rsidRPr="008E74F8">
        <w:rPr>
          <w:rFonts w:cstheme="minorHAnsi"/>
          <w:color w:val="000000" w:themeColor="text1"/>
        </w:rPr>
        <w:t xml:space="preserve">) </w:t>
      </w:r>
      <w:bookmarkEnd w:id="7"/>
      <w:r w:rsidR="00A56028" w:rsidRPr="008E74F8">
        <w:rPr>
          <w:rFonts w:cstheme="minorHAnsi"/>
          <w:color w:val="000000" w:themeColor="text1"/>
        </w:rPr>
        <w:t xml:space="preserve">concerning </w:t>
      </w:r>
      <w:r w:rsidR="00DC3DF1" w:rsidRPr="008E74F8">
        <w:rPr>
          <w:rFonts w:cstheme="minorHAnsi"/>
          <w:color w:val="000000" w:themeColor="text1"/>
        </w:rPr>
        <w:t xml:space="preserve">the </w:t>
      </w:r>
      <w:r w:rsidR="00BF7839" w:rsidRPr="008E74F8">
        <w:rPr>
          <w:rFonts w:cstheme="minorHAnsi"/>
          <w:color w:val="000000" w:themeColor="text1"/>
        </w:rPr>
        <w:t xml:space="preserve">purposes </w:t>
      </w:r>
      <w:r w:rsidR="00DC3DF1" w:rsidRPr="008E74F8">
        <w:rPr>
          <w:rFonts w:cstheme="minorHAnsi"/>
          <w:color w:val="000000" w:themeColor="text1"/>
        </w:rPr>
        <w:t xml:space="preserve">and </w:t>
      </w:r>
      <w:r w:rsidR="00907174" w:rsidRPr="008E74F8">
        <w:rPr>
          <w:rFonts w:cstheme="minorHAnsi"/>
          <w:color w:val="000000" w:themeColor="text1"/>
        </w:rPr>
        <w:t>virtue</w:t>
      </w:r>
      <w:r w:rsidR="00DC3DF1" w:rsidRPr="008E74F8">
        <w:rPr>
          <w:rFonts w:cstheme="minorHAnsi"/>
          <w:color w:val="000000" w:themeColor="text1"/>
        </w:rPr>
        <w:t>s of education</w:t>
      </w:r>
      <w:r w:rsidR="00DC3DF1" w:rsidRPr="008E74F8">
        <w:rPr>
          <w:rFonts w:cstheme="minorHAnsi"/>
        </w:rPr>
        <w:t>.</w:t>
      </w:r>
      <w:r w:rsidR="003D3B90" w:rsidRPr="008E74F8">
        <w:rPr>
          <w:rFonts w:cstheme="minorHAnsi"/>
          <w:color w:val="000000" w:themeColor="text1"/>
        </w:rPr>
        <w:t xml:space="preserve"> </w:t>
      </w:r>
      <w:r w:rsidR="000F06C5" w:rsidRPr="008E74F8">
        <w:rPr>
          <w:rFonts w:cstheme="minorHAnsi"/>
          <w:color w:val="000000" w:themeColor="text1"/>
        </w:rPr>
        <w:t xml:space="preserve">The first purpose </w:t>
      </w:r>
      <w:r w:rsidR="003B4A82" w:rsidRPr="008E74F8">
        <w:rPr>
          <w:rFonts w:cstheme="minorHAnsi"/>
          <w:color w:val="000000" w:themeColor="text1"/>
        </w:rPr>
        <w:t xml:space="preserve">of education </w:t>
      </w:r>
      <w:r w:rsidR="000F06C5" w:rsidRPr="008E74F8">
        <w:rPr>
          <w:rFonts w:cstheme="minorHAnsi"/>
          <w:color w:val="000000" w:themeColor="text1"/>
        </w:rPr>
        <w:t xml:space="preserve">in Biesta’s virtue‐based </w:t>
      </w:r>
      <w:r w:rsidR="000F06C5" w:rsidRPr="008E74F8">
        <w:rPr>
          <w:rFonts w:cstheme="minorHAnsi"/>
        </w:rPr>
        <w:t>conceptual framework is</w:t>
      </w:r>
      <w:r w:rsidR="000F06C5" w:rsidRPr="008E74F8">
        <w:rPr>
          <w:rFonts w:cstheme="minorHAnsi"/>
          <w:color w:val="000000" w:themeColor="text1"/>
        </w:rPr>
        <w:t xml:space="preserve"> </w:t>
      </w:r>
      <w:r w:rsidR="00806338" w:rsidRPr="008E74F8">
        <w:rPr>
          <w:rFonts w:cstheme="minorHAnsi"/>
          <w:color w:val="000000" w:themeColor="text1"/>
        </w:rPr>
        <w:t>‘</w:t>
      </w:r>
      <w:r w:rsidR="000F06C5" w:rsidRPr="008E74F8">
        <w:rPr>
          <w:rFonts w:cstheme="minorHAnsi"/>
          <w:color w:val="000000" w:themeColor="text1"/>
        </w:rPr>
        <w:t>q</w:t>
      </w:r>
      <w:r w:rsidR="00806338" w:rsidRPr="008E74F8">
        <w:rPr>
          <w:rFonts w:cstheme="minorHAnsi"/>
          <w:color w:val="000000" w:themeColor="text1"/>
        </w:rPr>
        <w:t>ualification’</w:t>
      </w:r>
      <w:r w:rsidR="000838EA" w:rsidRPr="008E74F8">
        <w:rPr>
          <w:rFonts w:cstheme="minorHAnsi"/>
          <w:color w:val="000000" w:themeColor="text1"/>
        </w:rPr>
        <w:t>,</w:t>
      </w:r>
      <w:r w:rsidR="00806338" w:rsidRPr="008E74F8">
        <w:rPr>
          <w:rFonts w:cstheme="minorHAnsi"/>
          <w:color w:val="000000" w:themeColor="text1"/>
        </w:rPr>
        <w:t xml:space="preserve"> </w:t>
      </w:r>
      <w:r w:rsidR="000D6B3A" w:rsidRPr="008E74F8">
        <w:rPr>
          <w:rFonts w:cstheme="minorHAnsi"/>
          <w:color w:val="000000" w:themeColor="text1"/>
        </w:rPr>
        <w:t xml:space="preserve">or </w:t>
      </w:r>
      <w:r w:rsidR="00806338" w:rsidRPr="008E74F8">
        <w:rPr>
          <w:rFonts w:cstheme="minorHAnsi"/>
          <w:color w:val="000000" w:themeColor="text1"/>
        </w:rPr>
        <w:t xml:space="preserve">the transmission of knowledge and skills </w:t>
      </w:r>
      <w:r w:rsidR="003641FF" w:rsidRPr="008E74F8">
        <w:rPr>
          <w:rFonts w:cstheme="minorHAnsi"/>
          <w:color w:val="000000" w:themeColor="text1"/>
        </w:rPr>
        <w:t xml:space="preserve">to </w:t>
      </w:r>
      <w:r w:rsidR="00806338" w:rsidRPr="008E74F8">
        <w:rPr>
          <w:rFonts w:cstheme="minorHAnsi"/>
          <w:color w:val="000000" w:themeColor="text1"/>
        </w:rPr>
        <w:t>learners</w:t>
      </w:r>
      <w:r w:rsidR="000838EA" w:rsidRPr="008E74F8">
        <w:rPr>
          <w:rFonts w:cstheme="minorHAnsi"/>
        </w:rPr>
        <w:t xml:space="preserve">. It is familiar to most </w:t>
      </w:r>
      <w:r w:rsidR="00E15925" w:rsidRPr="008E74F8">
        <w:rPr>
          <w:rFonts w:cstheme="minorHAnsi"/>
        </w:rPr>
        <w:t xml:space="preserve">students </w:t>
      </w:r>
      <w:r w:rsidR="00A56028" w:rsidRPr="008E74F8">
        <w:rPr>
          <w:rFonts w:cstheme="minorHAnsi"/>
        </w:rPr>
        <w:t xml:space="preserve">and </w:t>
      </w:r>
      <w:bookmarkStart w:id="8" w:name="_Hlk92295366"/>
      <w:r w:rsidR="00E15925" w:rsidRPr="008E74F8">
        <w:rPr>
          <w:rFonts w:cstheme="minorHAnsi"/>
        </w:rPr>
        <w:t xml:space="preserve">teachers </w:t>
      </w:r>
      <w:r w:rsidR="00791017" w:rsidRPr="008E74F8">
        <w:rPr>
          <w:rFonts w:cstheme="minorHAnsi"/>
          <w:color w:val="000000" w:themeColor="text1"/>
        </w:rPr>
        <w:t xml:space="preserve">in the form of </w:t>
      </w:r>
      <w:r w:rsidR="00946CA1" w:rsidRPr="008E74F8">
        <w:rPr>
          <w:rFonts w:cstheme="minorHAnsi"/>
          <w:color w:val="000000" w:themeColor="text1"/>
        </w:rPr>
        <w:t>exam scores</w:t>
      </w:r>
      <w:r w:rsidR="002E5A68" w:rsidRPr="008E74F8">
        <w:rPr>
          <w:rFonts w:cstheme="minorHAnsi"/>
          <w:color w:val="000000" w:themeColor="text1"/>
        </w:rPr>
        <w:t xml:space="preserve"> and </w:t>
      </w:r>
      <w:r w:rsidR="00946CA1" w:rsidRPr="008E74F8">
        <w:rPr>
          <w:rFonts w:cstheme="minorHAnsi"/>
          <w:color w:val="000000" w:themeColor="text1"/>
        </w:rPr>
        <w:t>grade point average (</w:t>
      </w:r>
      <w:r w:rsidR="002E5A68" w:rsidRPr="008E74F8">
        <w:rPr>
          <w:rFonts w:cstheme="minorHAnsi"/>
          <w:color w:val="000000" w:themeColor="text1"/>
        </w:rPr>
        <w:t>GPA</w:t>
      </w:r>
      <w:r w:rsidR="00946CA1" w:rsidRPr="008E74F8">
        <w:rPr>
          <w:rFonts w:cstheme="minorHAnsi"/>
          <w:color w:val="000000" w:themeColor="text1"/>
        </w:rPr>
        <w:t>)</w:t>
      </w:r>
      <w:r w:rsidR="00E4721F" w:rsidRPr="008E74F8">
        <w:rPr>
          <w:rFonts w:cstheme="minorHAnsi"/>
          <w:color w:val="000000" w:themeColor="text1"/>
        </w:rPr>
        <w:t xml:space="preserve"> </w:t>
      </w:r>
      <w:r w:rsidR="006043CC" w:rsidRPr="008E74F8">
        <w:rPr>
          <w:rFonts w:cstheme="minorHAnsi"/>
          <w:color w:val="000000" w:themeColor="text1"/>
        </w:rPr>
        <w:t xml:space="preserve">in standardised testing </w:t>
      </w:r>
      <w:r w:rsidR="00E4721F" w:rsidRPr="008E74F8">
        <w:rPr>
          <w:rFonts w:cstheme="minorHAnsi"/>
          <w:color w:val="000000" w:themeColor="text1"/>
        </w:rPr>
        <w:t>at particular point</w:t>
      </w:r>
      <w:r w:rsidR="00012556" w:rsidRPr="008E74F8">
        <w:rPr>
          <w:rFonts w:cstheme="minorHAnsi"/>
          <w:color w:val="000000" w:themeColor="text1"/>
        </w:rPr>
        <w:t>s</w:t>
      </w:r>
      <w:r w:rsidR="00E4721F" w:rsidRPr="008E74F8">
        <w:rPr>
          <w:rFonts w:cstheme="minorHAnsi"/>
          <w:color w:val="000000" w:themeColor="text1"/>
        </w:rPr>
        <w:t xml:space="preserve"> in time</w:t>
      </w:r>
      <w:r w:rsidR="00E15925">
        <w:rPr>
          <w:rFonts w:cstheme="minorHAnsi"/>
          <w:color w:val="000000" w:themeColor="text1"/>
        </w:rPr>
        <w:t xml:space="preserve">. It typically equates to </w:t>
      </w:r>
      <w:r w:rsidR="006043CC" w:rsidRPr="008E74F8">
        <w:rPr>
          <w:rFonts w:cstheme="minorHAnsi"/>
        </w:rPr>
        <w:t xml:space="preserve">end-point attainment </w:t>
      </w:r>
      <w:r w:rsidR="006043CC">
        <w:rPr>
          <w:rFonts w:cstheme="minorHAnsi"/>
        </w:rPr>
        <w:t xml:space="preserve">or </w:t>
      </w:r>
      <w:r w:rsidR="006043CC" w:rsidRPr="008E74F8">
        <w:rPr>
          <w:rFonts w:cstheme="minorHAnsi"/>
        </w:rPr>
        <w:t>performance</w:t>
      </w:r>
      <w:r w:rsidR="006043CC">
        <w:rPr>
          <w:rFonts w:cstheme="minorHAnsi"/>
        </w:rPr>
        <w:t xml:space="preserve"> </w:t>
      </w:r>
      <w:r w:rsidR="00E15925">
        <w:rPr>
          <w:rFonts w:cstheme="minorHAnsi"/>
        </w:rPr>
        <w:t xml:space="preserve">and </w:t>
      </w:r>
      <w:r w:rsidR="0033044E" w:rsidRPr="008E74F8">
        <w:rPr>
          <w:rFonts w:cstheme="minorHAnsi"/>
          <w:color w:val="000000" w:themeColor="text1"/>
        </w:rPr>
        <w:t>‘</w:t>
      </w:r>
      <w:r w:rsidR="00E4721F" w:rsidRPr="008E74F8">
        <w:rPr>
          <w:rFonts w:cstheme="minorHAnsi"/>
          <w:color w:val="000000" w:themeColor="text1"/>
        </w:rPr>
        <w:t>improvement</w:t>
      </w:r>
      <w:r w:rsidR="0033044E" w:rsidRPr="008E74F8">
        <w:rPr>
          <w:rFonts w:cstheme="minorHAnsi"/>
          <w:color w:val="000000" w:themeColor="text1"/>
        </w:rPr>
        <w:t>’</w:t>
      </w:r>
      <w:r w:rsidR="00E4721F" w:rsidRPr="008E74F8">
        <w:rPr>
          <w:rFonts w:cstheme="minorHAnsi"/>
          <w:color w:val="000000" w:themeColor="text1"/>
        </w:rPr>
        <w:t xml:space="preserve"> or </w:t>
      </w:r>
      <w:r w:rsidR="0033044E" w:rsidRPr="008E74F8">
        <w:rPr>
          <w:rFonts w:cstheme="minorHAnsi"/>
          <w:color w:val="000000" w:themeColor="text1"/>
        </w:rPr>
        <w:t>‘</w:t>
      </w:r>
      <w:r w:rsidR="00E4721F" w:rsidRPr="008E74F8">
        <w:rPr>
          <w:rFonts w:cstheme="minorHAnsi"/>
          <w:color w:val="000000" w:themeColor="text1"/>
        </w:rPr>
        <w:t>progress</w:t>
      </w:r>
      <w:r w:rsidR="0033044E" w:rsidRPr="008E74F8">
        <w:rPr>
          <w:rFonts w:cstheme="minorHAnsi"/>
          <w:color w:val="000000" w:themeColor="text1"/>
        </w:rPr>
        <w:t>’</w:t>
      </w:r>
      <w:r w:rsidR="00E4721F" w:rsidRPr="008E74F8">
        <w:rPr>
          <w:rFonts w:cstheme="minorHAnsi"/>
          <w:color w:val="000000" w:themeColor="text1"/>
        </w:rPr>
        <w:t xml:space="preserve"> </w:t>
      </w:r>
      <w:r w:rsidR="00A56028" w:rsidRPr="008E74F8">
        <w:rPr>
          <w:rFonts w:cstheme="minorHAnsi"/>
          <w:color w:val="000000" w:themeColor="text1"/>
        </w:rPr>
        <w:t xml:space="preserve">as </w:t>
      </w:r>
      <w:r w:rsidR="00A56028" w:rsidRPr="008E74F8">
        <w:rPr>
          <w:rFonts w:cstheme="minorHAnsi"/>
          <w:color w:val="131413"/>
        </w:rPr>
        <w:t>a result of learning experiences</w:t>
      </w:r>
      <w:r w:rsidR="00A56028" w:rsidRPr="008E74F8">
        <w:rPr>
          <w:rFonts w:cstheme="minorHAnsi"/>
          <w:color w:val="000000" w:themeColor="text1"/>
        </w:rPr>
        <w:t xml:space="preserve"> </w:t>
      </w:r>
      <w:bookmarkStart w:id="9" w:name="_Hlk91496161"/>
      <w:r w:rsidR="00E4721F" w:rsidRPr="008E74F8">
        <w:rPr>
          <w:rFonts w:cstheme="minorHAnsi"/>
          <w:color w:val="000000" w:themeColor="text1"/>
        </w:rPr>
        <w:t>(Gusk</w:t>
      </w:r>
      <w:r w:rsidR="00705BA0" w:rsidRPr="008E74F8">
        <w:rPr>
          <w:rFonts w:cstheme="minorHAnsi"/>
          <w:color w:val="000000" w:themeColor="text1"/>
        </w:rPr>
        <w:t>e</w:t>
      </w:r>
      <w:r w:rsidR="00E4721F" w:rsidRPr="008E74F8">
        <w:rPr>
          <w:rFonts w:cstheme="minorHAnsi"/>
          <w:color w:val="000000" w:themeColor="text1"/>
        </w:rPr>
        <w:t>y, 2012)</w:t>
      </w:r>
      <w:bookmarkEnd w:id="9"/>
      <w:r w:rsidR="00DA0BF4" w:rsidRPr="008E74F8">
        <w:rPr>
          <w:rFonts w:cstheme="minorHAnsi"/>
          <w:color w:val="000000" w:themeColor="text1"/>
        </w:rPr>
        <w:t>.</w:t>
      </w:r>
      <w:r w:rsidR="00E25EDC" w:rsidRPr="008E74F8">
        <w:rPr>
          <w:rFonts w:cstheme="minorHAnsi"/>
          <w:color w:val="000000" w:themeColor="text1"/>
        </w:rPr>
        <w:t xml:space="preserve"> </w:t>
      </w:r>
      <w:r w:rsidR="003B4A82" w:rsidRPr="008E74F8">
        <w:rPr>
          <w:rFonts w:cstheme="minorHAnsi"/>
          <w:color w:val="000000" w:themeColor="text1"/>
        </w:rPr>
        <w:t xml:space="preserve">‘Qualification’ </w:t>
      </w:r>
      <w:r w:rsidR="00ED0B7E">
        <w:rPr>
          <w:rFonts w:cstheme="minorHAnsi"/>
          <w:color w:val="000000" w:themeColor="text1"/>
        </w:rPr>
        <w:t xml:space="preserve">is also emphasised </w:t>
      </w:r>
      <w:r w:rsidR="00ED0B7E" w:rsidRPr="008E74F8">
        <w:rPr>
          <w:rFonts w:cstheme="minorHAnsi"/>
        </w:rPr>
        <w:t xml:space="preserve">in positive education research as an </w:t>
      </w:r>
      <w:r w:rsidR="00ED0B7E" w:rsidRPr="008E74F8">
        <w:rPr>
          <w:rFonts w:cstheme="minorHAnsi"/>
          <w:color w:val="000000" w:themeColor="text1"/>
        </w:rPr>
        <w:t>outcome variable</w:t>
      </w:r>
      <w:r w:rsidR="001A0291">
        <w:rPr>
          <w:rFonts w:cstheme="minorHAnsi"/>
          <w:color w:val="000000" w:themeColor="text1"/>
        </w:rPr>
        <w:t>, typically measured</w:t>
      </w:r>
      <w:r w:rsidR="00ED0B7E" w:rsidRPr="008E74F8">
        <w:rPr>
          <w:rFonts w:cstheme="minorHAnsi"/>
          <w:color w:val="000000" w:themeColor="text1"/>
        </w:rPr>
        <w:t xml:space="preserve"> at the completion of a </w:t>
      </w:r>
      <w:r w:rsidR="001A0291">
        <w:rPr>
          <w:rFonts w:cstheme="minorHAnsi"/>
          <w:color w:val="000000" w:themeColor="text1"/>
        </w:rPr>
        <w:t xml:space="preserve">positive </w:t>
      </w:r>
      <w:r w:rsidR="006043CC">
        <w:rPr>
          <w:rFonts w:cstheme="minorHAnsi"/>
          <w:color w:val="000000" w:themeColor="text1"/>
        </w:rPr>
        <w:t xml:space="preserve">psychology </w:t>
      </w:r>
      <w:r w:rsidR="00ED0B7E" w:rsidRPr="008E74F8">
        <w:rPr>
          <w:rFonts w:cstheme="minorHAnsi"/>
          <w:color w:val="000000" w:themeColor="text1"/>
        </w:rPr>
        <w:t>intervention</w:t>
      </w:r>
      <w:r w:rsidR="00797FDF" w:rsidRPr="008E74F8">
        <w:rPr>
          <w:rFonts w:cstheme="minorHAnsi"/>
        </w:rPr>
        <w:t xml:space="preserve">. </w:t>
      </w:r>
      <w:bookmarkEnd w:id="8"/>
      <w:r w:rsidR="006043CC">
        <w:rPr>
          <w:rFonts w:cstheme="minorHAnsi"/>
        </w:rPr>
        <w:t>However, t</w:t>
      </w:r>
      <w:r w:rsidR="005C351F">
        <w:rPr>
          <w:rFonts w:cstheme="minorHAnsi"/>
        </w:rPr>
        <w:t>he</w:t>
      </w:r>
      <w:r w:rsidR="00CE74EA">
        <w:rPr>
          <w:rFonts w:cstheme="minorHAnsi"/>
        </w:rPr>
        <w:t xml:space="preserve"> </w:t>
      </w:r>
      <w:r w:rsidR="005C351F">
        <w:rPr>
          <w:rFonts w:cstheme="minorHAnsi"/>
        </w:rPr>
        <w:t>p</w:t>
      </w:r>
      <w:r w:rsidR="00CE74EA">
        <w:rPr>
          <w:rFonts w:cstheme="minorHAnsi"/>
        </w:rPr>
        <w:t xml:space="preserve">remise of my discussion </w:t>
      </w:r>
      <w:r w:rsidR="006043CC">
        <w:rPr>
          <w:rFonts w:cstheme="minorHAnsi"/>
        </w:rPr>
        <w:t xml:space="preserve">in this article </w:t>
      </w:r>
      <w:r w:rsidR="00CE74EA">
        <w:rPr>
          <w:rFonts w:cstheme="minorHAnsi"/>
        </w:rPr>
        <w:t xml:space="preserve">is that </w:t>
      </w:r>
      <w:r w:rsidR="001A0291" w:rsidRPr="008E74F8">
        <w:rPr>
          <w:rFonts w:cstheme="minorHAnsi"/>
        </w:rPr>
        <w:t xml:space="preserve">end-point attainment </w:t>
      </w:r>
      <w:r w:rsidR="001A0291">
        <w:rPr>
          <w:rFonts w:cstheme="minorHAnsi"/>
        </w:rPr>
        <w:t xml:space="preserve">or </w:t>
      </w:r>
      <w:r w:rsidR="00797FDF" w:rsidRPr="008E74F8">
        <w:rPr>
          <w:rFonts w:cstheme="minorHAnsi"/>
        </w:rPr>
        <w:t xml:space="preserve">performance is not </w:t>
      </w:r>
      <w:r w:rsidR="001A0291">
        <w:rPr>
          <w:rFonts w:cstheme="minorHAnsi"/>
        </w:rPr>
        <w:t xml:space="preserve">necessarily </w:t>
      </w:r>
      <w:r w:rsidR="00797FDF" w:rsidRPr="008E74F8">
        <w:rPr>
          <w:rFonts w:cstheme="minorHAnsi"/>
        </w:rPr>
        <w:t xml:space="preserve">the same as </w:t>
      </w:r>
      <w:bookmarkStart w:id="10" w:name="_Hlk91496348"/>
      <w:r w:rsidR="00797FDF" w:rsidRPr="008E74F8">
        <w:rPr>
          <w:rFonts w:cstheme="minorHAnsi"/>
        </w:rPr>
        <w:t xml:space="preserve">achievement </w:t>
      </w:r>
      <w:r w:rsidR="003B4A82" w:rsidRPr="008E74F8">
        <w:rPr>
          <w:rFonts w:cstheme="minorHAnsi"/>
        </w:rPr>
        <w:t xml:space="preserve">or learning </w:t>
      </w:r>
      <w:r w:rsidR="00797FDF" w:rsidRPr="008E74F8">
        <w:rPr>
          <w:rFonts w:cstheme="minorHAnsi"/>
        </w:rPr>
        <w:t>(Watkins, 2003)</w:t>
      </w:r>
      <w:bookmarkEnd w:id="10"/>
      <w:r w:rsidR="00FF5803">
        <w:rPr>
          <w:rFonts w:cstheme="minorHAnsi"/>
        </w:rPr>
        <w:t>. F</w:t>
      </w:r>
      <w:r w:rsidR="00797FDF" w:rsidRPr="008E74F8">
        <w:rPr>
          <w:rFonts w:cstheme="minorHAnsi"/>
        </w:rPr>
        <w:t>or example</w:t>
      </w:r>
      <w:r w:rsidR="00FF5803">
        <w:rPr>
          <w:rFonts w:cstheme="minorHAnsi"/>
        </w:rPr>
        <w:t>,</w:t>
      </w:r>
      <w:r w:rsidR="00797FDF" w:rsidRPr="008E74F8">
        <w:rPr>
          <w:rFonts w:cstheme="minorHAnsi"/>
        </w:rPr>
        <w:t xml:space="preserve"> a s</w:t>
      </w:r>
      <w:r w:rsidR="00797FDF" w:rsidRPr="008E74F8">
        <w:rPr>
          <w:rFonts w:cstheme="minorHAnsi"/>
          <w:color w:val="131413"/>
        </w:rPr>
        <w:t xml:space="preserve">tudent with a learning disability might make significant progress in their learning but </w:t>
      </w:r>
      <w:r w:rsidR="00791017" w:rsidRPr="008E74F8">
        <w:rPr>
          <w:rFonts w:cstheme="minorHAnsi"/>
          <w:color w:val="131413"/>
        </w:rPr>
        <w:t xml:space="preserve">might </w:t>
      </w:r>
      <w:r w:rsidR="00797FDF" w:rsidRPr="008E74F8">
        <w:rPr>
          <w:rFonts w:cstheme="minorHAnsi"/>
          <w:color w:val="131413"/>
        </w:rPr>
        <w:t xml:space="preserve">still not reach expected grades (Guskey, 2012). </w:t>
      </w:r>
      <w:r w:rsidR="00FB06BD">
        <w:rPr>
          <w:rFonts w:cstheme="minorHAnsi"/>
          <w:color w:val="131413"/>
        </w:rPr>
        <w:t>T</w:t>
      </w:r>
      <w:r w:rsidR="000C5B00">
        <w:rPr>
          <w:rFonts w:cstheme="minorHAnsi"/>
          <w:color w:val="000000"/>
        </w:rPr>
        <w:t>h</w:t>
      </w:r>
      <w:r w:rsidR="001A0291">
        <w:rPr>
          <w:rFonts w:cstheme="minorHAnsi"/>
          <w:color w:val="000000"/>
        </w:rPr>
        <w:t>is</w:t>
      </w:r>
      <w:r w:rsidR="00797FDF" w:rsidRPr="008E74F8">
        <w:rPr>
          <w:rFonts w:cstheme="minorHAnsi"/>
          <w:color w:val="000000"/>
        </w:rPr>
        <w:t xml:space="preserve"> </w:t>
      </w:r>
      <w:r w:rsidR="00797FDF" w:rsidRPr="008E74F8">
        <w:rPr>
          <w:rFonts w:cstheme="minorHAnsi"/>
        </w:rPr>
        <w:t xml:space="preserve">narrow conceptualisation of achievement establishes a need to interrogate what </w:t>
      </w:r>
      <w:r w:rsidR="00CE74EA">
        <w:rPr>
          <w:rFonts w:cstheme="minorHAnsi"/>
        </w:rPr>
        <w:t>we</w:t>
      </w:r>
      <w:r w:rsidR="008D5F77" w:rsidRPr="008E74F8">
        <w:rPr>
          <w:rFonts w:cstheme="minorHAnsi"/>
        </w:rPr>
        <w:t xml:space="preserve"> want </w:t>
      </w:r>
      <w:r w:rsidR="003B4A82" w:rsidRPr="008E74F8">
        <w:rPr>
          <w:rFonts w:cstheme="minorHAnsi"/>
        </w:rPr>
        <w:t xml:space="preserve">students </w:t>
      </w:r>
      <w:r w:rsidR="00797FDF" w:rsidRPr="008E74F8">
        <w:rPr>
          <w:rFonts w:cstheme="minorHAnsi"/>
        </w:rPr>
        <w:t>to accomplish</w:t>
      </w:r>
      <w:r w:rsidR="00797FDF" w:rsidRPr="008E74F8">
        <w:rPr>
          <w:rFonts w:cstheme="minorHAnsi"/>
          <w:color w:val="000000" w:themeColor="text1"/>
        </w:rPr>
        <w:t xml:space="preserve">. </w:t>
      </w:r>
    </w:p>
    <w:p w14:paraId="72BE34A0" w14:textId="77777777" w:rsidR="008E74F8" w:rsidRPr="008E74F8" w:rsidRDefault="008E74F8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52E1C19A" w14:textId="2276B915" w:rsidR="00797FDF" w:rsidRDefault="00F446E0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4F8">
        <w:rPr>
          <w:rFonts w:cstheme="minorHAnsi"/>
          <w:color w:val="000000" w:themeColor="text1"/>
        </w:rPr>
        <w:t>‘</w:t>
      </w:r>
      <w:r w:rsidR="008C162C" w:rsidRPr="008E74F8">
        <w:rPr>
          <w:rFonts w:cstheme="minorHAnsi"/>
          <w:color w:val="000000" w:themeColor="text1"/>
        </w:rPr>
        <w:t>S</w:t>
      </w:r>
      <w:r w:rsidR="00F73457" w:rsidRPr="008E74F8">
        <w:rPr>
          <w:rFonts w:cstheme="minorHAnsi"/>
          <w:color w:val="000000" w:themeColor="text1"/>
        </w:rPr>
        <w:t>ubjectification’</w:t>
      </w:r>
      <w:r w:rsidR="008C162C" w:rsidRPr="008E74F8">
        <w:rPr>
          <w:rFonts w:cstheme="minorHAnsi"/>
          <w:color w:val="000000" w:themeColor="text1"/>
        </w:rPr>
        <w:t>,</w:t>
      </w:r>
      <w:r w:rsidR="00F73457" w:rsidRPr="008E74F8">
        <w:rPr>
          <w:rFonts w:cstheme="minorHAnsi"/>
          <w:color w:val="000000" w:themeColor="text1"/>
        </w:rPr>
        <w:t xml:space="preserve"> </w:t>
      </w:r>
      <w:r w:rsidR="008C162C" w:rsidRPr="008E74F8">
        <w:rPr>
          <w:rFonts w:cstheme="minorHAnsi"/>
          <w:color w:val="000000" w:themeColor="text1"/>
        </w:rPr>
        <w:t>another purpose</w:t>
      </w:r>
      <w:r w:rsidR="00F474E1" w:rsidRPr="008E74F8">
        <w:rPr>
          <w:rFonts w:cstheme="minorHAnsi"/>
          <w:color w:val="000000" w:themeColor="text1"/>
        </w:rPr>
        <w:t xml:space="preserve"> of education</w:t>
      </w:r>
      <w:r w:rsidR="008D5F77" w:rsidRPr="008E74F8">
        <w:rPr>
          <w:rFonts w:cstheme="minorHAnsi"/>
          <w:color w:val="000000" w:themeColor="text1"/>
        </w:rPr>
        <w:t xml:space="preserve"> in Biesta’s model,</w:t>
      </w:r>
      <w:r w:rsidR="008C162C" w:rsidRPr="008E74F8">
        <w:rPr>
          <w:rFonts w:cstheme="minorHAnsi"/>
          <w:color w:val="000000" w:themeColor="text1"/>
        </w:rPr>
        <w:t xml:space="preserve"> refers to </w:t>
      </w:r>
      <w:r w:rsidR="00F73457" w:rsidRPr="008E74F8">
        <w:rPr>
          <w:rFonts w:cstheme="minorHAnsi"/>
          <w:color w:val="000000" w:themeColor="text1"/>
        </w:rPr>
        <w:t>the processes of being human with personal qualities such as autonomy, compassion, empathy, and empowerment</w:t>
      </w:r>
      <w:r w:rsidR="0096219F" w:rsidRPr="008E74F8">
        <w:rPr>
          <w:rFonts w:cstheme="minorHAnsi"/>
          <w:color w:val="000000" w:themeColor="text1"/>
        </w:rPr>
        <w:t xml:space="preserve">, </w:t>
      </w:r>
      <w:r w:rsidR="008C162C" w:rsidRPr="008E74F8">
        <w:rPr>
          <w:rFonts w:cstheme="minorHAnsi"/>
          <w:color w:val="000000" w:themeColor="text1"/>
        </w:rPr>
        <w:t xml:space="preserve">while </w:t>
      </w:r>
      <w:r w:rsidR="00A56028" w:rsidRPr="008E74F8">
        <w:rPr>
          <w:rFonts w:cstheme="minorHAnsi"/>
          <w:color w:val="000000" w:themeColor="text1"/>
        </w:rPr>
        <w:t>‘</w:t>
      </w:r>
      <w:r w:rsidR="00E25EDC" w:rsidRPr="008E74F8">
        <w:rPr>
          <w:rFonts w:cstheme="minorHAnsi"/>
          <w:color w:val="000000" w:themeColor="text1"/>
        </w:rPr>
        <w:t>socialisation’</w:t>
      </w:r>
      <w:r w:rsidR="008C162C" w:rsidRPr="008E74F8">
        <w:rPr>
          <w:rFonts w:cstheme="minorHAnsi"/>
          <w:color w:val="000000" w:themeColor="text1"/>
        </w:rPr>
        <w:t>, the third purpose, refers to</w:t>
      </w:r>
      <w:r w:rsidR="00E25EDC" w:rsidRPr="008E74F8">
        <w:rPr>
          <w:rFonts w:cstheme="minorHAnsi"/>
          <w:color w:val="000000" w:themeColor="text1"/>
        </w:rPr>
        <w:t xml:space="preserve"> </w:t>
      </w:r>
      <w:r w:rsidR="0096219F" w:rsidRPr="008E74F8">
        <w:rPr>
          <w:rFonts w:cstheme="minorHAnsi"/>
          <w:color w:val="000000" w:themeColor="text1"/>
        </w:rPr>
        <w:t xml:space="preserve">their internalisation by learners </w:t>
      </w:r>
      <w:r w:rsidR="00AC1C4C" w:rsidRPr="008E74F8">
        <w:rPr>
          <w:rFonts w:cstheme="minorHAnsi"/>
          <w:color w:val="000000" w:themeColor="text1"/>
        </w:rPr>
        <w:t xml:space="preserve">as they </w:t>
      </w:r>
      <w:r w:rsidR="008D5F77" w:rsidRPr="008E74F8">
        <w:rPr>
          <w:rFonts w:cstheme="minorHAnsi"/>
          <w:color w:val="000000" w:themeColor="text1"/>
        </w:rPr>
        <w:t>become</w:t>
      </w:r>
      <w:r w:rsidR="00AC1C4C" w:rsidRPr="008E74F8">
        <w:rPr>
          <w:rFonts w:cstheme="minorHAnsi"/>
          <w:color w:val="000000" w:themeColor="text1"/>
        </w:rPr>
        <w:t xml:space="preserve"> </w:t>
      </w:r>
      <w:r w:rsidR="0096219F" w:rsidRPr="008E74F8">
        <w:rPr>
          <w:rFonts w:cstheme="minorHAnsi"/>
          <w:color w:val="000000" w:themeColor="text1"/>
        </w:rPr>
        <w:t>initiat</w:t>
      </w:r>
      <w:r w:rsidR="00E25EDC" w:rsidRPr="008E74F8">
        <w:rPr>
          <w:rFonts w:cstheme="minorHAnsi"/>
          <w:color w:val="000000" w:themeColor="text1"/>
        </w:rPr>
        <w:t>ed</w:t>
      </w:r>
      <w:r w:rsidR="0096219F" w:rsidRPr="008E74F8">
        <w:rPr>
          <w:rFonts w:cstheme="minorHAnsi"/>
          <w:color w:val="000000" w:themeColor="text1"/>
        </w:rPr>
        <w:t xml:space="preserve"> into culture</w:t>
      </w:r>
      <w:r w:rsidR="0097007D" w:rsidRPr="008E74F8">
        <w:rPr>
          <w:rFonts w:cstheme="minorHAnsi"/>
          <w:color w:val="000000" w:themeColor="text1"/>
        </w:rPr>
        <w:t xml:space="preserve"> and society</w:t>
      </w:r>
      <w:r w:rsidR="0096219F" w:rsidRPr="008E74F8">
        <w:rPr>
          <w:rFonts w:cstheme="minorHAnsi"/>
          <w:color w:val="000000" w:themeColor="text1"/>
        </w:rPr>
        <w:t xml:space="preserve"> </w:t>
      </w:r>
      <w:r w:rsidR="001922FA" w:rsidRPr="008E74F8">
        <w:rPr>
          <w:rFonts w:cstheme="minorHAnsi"/>
          <w:color w:val="000000" w:themeColor="text1"/>
        </w:rPr>
        <w:t>(Biesta, 2009</w:t>
      </w:r>
      <w:r w:rsidR="00D44C74" w:rsidRPr="008E74F8">
        <w:rPr>
          <w:rFonts w:cstheme="minorHAnsi"/>
          <w:color w:val="000000" w:themeColor="text1"/>
        </w:rPr>
        <w:t>;</w:t>
      </w:r>
      <w:r w:rsidR="001922FA" w:rsidRPr="008E74F8">
        <w:rPr>
          <w:rFonts w:cstheme="minorHAnsi"/>
          <w:color w:val="000000" w:themeColor="text1"/>
        </w:rPr>
        <w:t xml:space="preserve"> 2010</w:t>
      </w:r>
      <w:r w:rsidR="00D44C74" w:rsidRPr="008E74F8">
        <w:rPr>
          <w:rFonts w:cstheme="minorHAnsi"/>
          <w:color w:val="000000" w:themeColor="text1"/>
        </w:rPr>
        <w:t>;</w:t>
      </w:r>
      <w:r w:rsidR="001922FA" w:rsidRPr="008E74F8">
        <w:rPr>
          <w:rFonts w:cstheme="minorHAnsi"/>
          <w:color w:val="000000" w:themeColor="text1"/>
        </w:rPr>
        <w:t xml:space="preserve"> 2015</w:t>
      </w:r>
      <w:r w:rsidR="00D44C74" w:rsidRPr="008E74F8">
        <w:rPr>
          <w:rFonts w:cstheme="minorHAnsi"/>
          <w:color w:val="000000" w:themeColor="text1"/>
        </w:rPr>
        <w:t>;</w:t>
      </w:r>
      <w:r w:rsidR="001922FA" w:rsidRPr="008E74F8">
        <w:rPr>
          <w:rFonts w:cstheme="minorHAnsi"/>
          <w:color w:val="000000" w:themeColor="text1"/>
        </w:rPr>
        <w:t xml:space="preserve"> 2020)</w:t>
      </w:r>
      <w:r w:rsidR="001922FA" w:rsidRPr="008E74F8">
        <w:rPr>
          <w:rFonts w:cstheme="minorHAnsi"/>
        </w:rPr>
        <w:t>.</w:t>
      </w:r>
      <w:r w:rsidR="003345C8" w:rsidRPr="008E74F8">
        <w:rPr>
          <w:rFonts w:cstheme="minorHAnsi"/>
        </w:rPr>
        <w:t xml:space="preserve"> </w:t>
      </w:r>
    </w:p>
    <w:p w14:paraId="4353BA5D" w14:textId="77777777" w:rsidR="008E74F8" w:rsidRPr="008E74F8" w:rsidRDefault="008E74F8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98C6ED3" w14:textId="77777777" w:rsidR="001A0291" w:rsidRDefault="00797FDF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4F8">
        <w:rPr>
          <w:rFonts w:cstheme="minorHAnsi"/>
        </w:rPr>
        <w:t xml:space="preserve">Biesta’s </w:t>
      </w:r>
      <w:r w:rsidR="003345C8" w:rsidRPr="008E74F8">
        <w:rPr>
          <w:rFonts w:cstheme="minorHAnsi"/>
        </w:rPr>
        <w:t xml:space="preserve">framework is </w:t>
      </w:r>
      <w:r w:rsidR="00E4721F" w:rsidRPr="008E74F8">
        <w:rPr>
          <w:rFonts w:cstheme="minorHAnsi"/>
        </w:rPr>
        <w:t xml:space="preserve">particularly useful </w:t>
      </w:r>
      <w:r w:rsidR="00EE3F94" w:rsidRPr="008E74F8">
        <w:rPr>
          <w:rFonts w:cstheme="minorHAnsi"/>
        </w:rPr>
        <w:t xml:space="preserve">for my discussion </w:t>
      </w:r>
      <w:r w:rsidR="00AC1C4C" w:rsidRPr="008E74F8">
        <w:rPr>
          <w:rFonts w:cstheme="minorHAnsi"/>
        </w:rPr>
        <w:t xml:space="preserve">since </w:t>
      </w:r>
      <w:r w:rsidR="00EE3F94" w:rsidRPr="008E74F8">
        <w:rPr>
          <w:rFonts w:cstheme="minorHAnsi"/>
        </w:rPr>
        <w:t xml:space="preserve">my own </w:t>
      </w:r>
      <w:r w:rsidR="00AC1C4C" w:rsidRPr="008E74F8">
        <w:rPr>
          <w:rFonts w:cstheme="minorHAnsi"/>
        </w:rPr>
        <w:t xml:space="preserve">teaching about happiness and wellbeing </w:t>
      </w:r>
      <w:r w:rsidR="00EE3F94" w:rsidRPr="008E74F8">
        <w:rPr>
          <w:rFonts w:cstheme="minorHAnsi"/>
        </w:rPr>
        <w:t>incorporate</w:t>
      </w:r>
      <w:r w:rsidR="003755EB" w:rsidRPr="008E74F8">
        <w:rPr>
          <w:rFonts w:cstheme="minorHAnsi"/>
        </w:rPr>
        <w:t>s</w:t>
      </w:r>
      <w:r w:rsidR="00EE3F94" w:rsidRPr="008E74F8">
        <w:rPr>
          <w:rFonts w:cstheme="minorHAnsi"/>
        </w:rPr>
        <w:t xml:space="preserve"> </w:t>
      </w:r>
      <w:r w:rsidR="00AC1C4C" w:rsidRPr="008E74F8">
        <w:rPr>
          <w:rFonts w:cstheme="minorHAnsi"/>
        </w:rPr>
        <w:t>all three of these purposes</w:t>
      </w:r>
      <w:r w:rsidR="00EE3F94" w:rsidRPr="008E74F8">
        <w:rPr>
          <w:rFonts w:cstheme="minorHAnsi"/>
        </w:rPr>
        <w:t>,</w:t>
      </w:r>
      <w:r w:rsidR="00AC1C4C" w:rsidRPr="008E74F8">
        <w:rPr>
          <w:rFonts w:cstheme="minorHAnsi"/>
        </w:rPr>
        <w:t xml:space="preserve"> </w:t>
      </w:r>
      <w:r w:rsidR="00EE3F94" w:rsidRPr="008E74F8">
        <w:rPr>
          <w:rFonts w:cstheme="minorHAnsi"/>
        </w:rPr>
        <w:t xml:space="preserve">unlike </w:t>
      </w:r>
      <w:r w:rsidR="008257FD">
        <w:rPr>
          <w:rFonts w:cstheme="minorHAnsi"/>
        </w:rPr>
        <w:t xml:space="preserve">the </w:t>
      </w:r>
      <w:r w:rsidR="00FE45C7" w:rsidRPr="008E74F8">
        <w:rPr>
          <w:rFonts w:cstheme="minorHAnsi"/>
        </w:rPr>
        <w:t>singl</w:t>
      </w:r>
      <w:r w:rsidR="008257FD">
        <w:rPr>
          <w:rFonts w:cstheme="minorHAnsi"/>
        </w:rPr>
        <w:t>ing</w:t>
      </w:r>
      <w:r w:rsidR="00FE45C7" w:rsidRPr="008E74F8">
        <w:rPr>
          <w:rFonts w:cstheme="minorHAnsi"/>
        </w:rPr>
        <w:t xml:space="preserve"> out </w:t>
      </w:r>
      <w:r w:rsidR="008257FD">
        <w:rPr>
          <w:rFonts w:cstheme="minorHAnsi"/>
        </w:rPr>
        <w:t xml:space="preserve">of </w:t>
      </w:r>
      <w:r w:rsidR="000B18B8" w:rsidRPr="008E74F8">
        <w:rPr>
          <w:rFonts w:cstheme="minorHAnsi"/>
        </w:rPr>
        <w:t>‘qualification’</w:t>
      </w:r>
      <w:r w:rsidR="008257FD">
        <w:rPr>
          <w:rFonts w:cstheme="minorHAnsi"/>
        </w:rPr>
        <w:t xml:space="preserve"> in the literature and in </w:t>
      </w:r>
      <w:r w:rsidR="008257FD" w:rsidRPr="008E74F8">
        <w:rPr>
          <w:rFonts w:cstheme="minorHAnsi"/>
        </w:rPr>
        <w:t>many university courses</w:t>
      </w:r>
      <w:r w:rsidR="00282EA8" w:rsidRPr="008E74F8">
        <w:rPr>
          <w:rFonts w:cstheme="minorHAnsi"/>
          <w:color w:val="000000"/>
        </w:rPr>
        <w:t>.</w:t>
      </w:r>
      <w:r w:rsidRPr="008E74F8">
        <w:rPr>
          <w:rFonts w:cstheme="minorHAnsi"/>
          <w:color w:val="000000"/>
        </w:rPr>
        <w:t xml:space="preserve"> </w:t>
      </w:r>
      <w:r w:rsidR="003B4A82" w:rsidRPr="008E74F8">
        <w:rPr>
          <w:rFonts w:cstheme="minorHAnsi"/>
          <w:color w:val="000000"/>
        </w:rPr>
        <w:t xml:space="preserve">Indeed, </w:t>
      </w:r>
      <w:r w:rsidR="003B4A82" w:rsidRPr="008E74F8">
        <w:rPr>
          <w:rFonts w:cstheme="minorHAnsi"/>
        </w:rPr>
        <w:t>Biesta (2020) makes the point that qualification, subjectification, and socialisation are not necessarily separated, a</w:t>
      </w:r>
      <w:r w:rsidR="008257FD">
        <w:rPr>
          <w:rFonts w:cstheme="minorHAnsi"/>
        </w:rPr>
        <w:t>s</w:t>
      </w:r>
      <w:r w:rsidR="003B4A82" w:rsidRPr="008E74F8">
        <w:rPr>
          <w:rFonts w:cstheme="minorHAnsi"/>
        </w:rPr>
        <w:t xml:space="preserve"> education does not focus on only one dimension. </w:t>
      </w:r>
    </w:p>
    <w:p w14:paraId="00E63C97" w14:textId="77777777" w:rsidR="001A0291" w:rsidRDefault="001A0291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55CAD33" w14:textId="5CC93C2B" w:rsidR="007F5456" w:rsidRPr="008E74F8" w:rsidRDefault="00797FDF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4F8">
        <w:rPr>
          <w:rFonts w:cstheme="minorHAnsi"/>
          <w:color w:val="000000"/>
        </w:rPr>
        <w:t xml:space="preserve">However, a </w:t>
      </w:r>
      <w:r w:rsidR="00686E9E" w:rsidRPr="008E74F8">
        <w:rPr>
          <w:rFonts w:cstheme="minorHAnsi"/>
          <w:color w:val="000000" w:themeColor="text1"/>
        </w:rPr>
        <w:t xml:space="preserve">challenge </w:t>
      </w:r>
      <w:r w:rsidR="00E82E2A" w:rsidRPr="008E74F8">
        <w:rPr>
          <w:rFonts w:cstheme="minorHAnsi"/>
          <w:color w:val="000000" w:themeColor="text1"/>
        </w:rPr>
        <w:t xml:space="preserve">I have faced </w:t>
      </w:r>
      <w:r w:rsidR="00CE74EA">
        <w:rPr>
          <w:rFonts w:cstheme="minorHAnsi"/>
          <w:color w:val="000000" w:themeColor="text1"/>
        </w:rPr>
        <w:t>when</w:t>
      </w:r>
      <w:r w:rsidR="00686E9E" w:rsidRPr="008E74F8">
        <w:rPr>
          <w:rFonts w:cstheme="minorHAnsi"/>
          <w:color w:val="000000" w:themeColor="text1"/>
        </w:rPr>
        <w:t xml:space="preserve"> </w:t>
      </w:r>
      <w:r w:rsidR="00EF2D05" w:rsidRPr="008E74F8">
        <w:rPr>
          <w:rFonts w:cstheme="minorHAnsi"/>
          <w:color w:val="000000" w:themeColor="text1"/>
        </w:rPr>
        <w:t xml:space="preserve">teaching </w:t>
      </w:r>
      <w:r w:rsidR="00EF2D05" w:rsidRPr="008E74F8">
        <w:rPr>
          <w:rFonts w:cstheme="minorHAnsi"/>
        </w:rPr>
        <w:t>about happiness and wellbeing</w:t>
      </w:r>
      <w:r w:rsidR="002B5A35">
        <w:rPr>
          <w:rFonts w:cstheme="minorHAnsi"/>
        </w:rPr>
        <w:t>,</w:t>
      </w:r>
      <w:r w:rsidR="00EF2D05" w:rsidRPr="008E74F8">
        <w:rPr>
          <w:rFonts w:cstheme="minorHAnsi"/>
        </w:rPr>
        <w:t xml:space="preserve"> </w:t>
      </w:r>
      <w:r w:rsidR="003F0D93">
        <w:rPr>
          <w:rFonts w:cstheme="minorHAnsi"/>
          <w:color w:val="000000" w:themeColor="text1"/>
        </w:rPr>
        <w:t xml:space="preserve">and when reading the literature on positive education, </w:t>
      </w:r>
      <w:r w:rsidR="00E82E2A" w:rsidRPr="008E74F8">
        <w:rPr>
          <w:rFonts w:cstheme="minorHAnsi"/>
        </w:rPr>
        <w:t>is a disconnect between</w:t>
      </w:r>
      <w:r w:rsidR="00686E9E" w:rsidRPr="008E74F8">
        <w:rPr>
          <w:rFonts w:cstheme="minorHAnsi"/>
        </w:rPr>
        <w:t xml:space="preserve"> </w:t>
      </w:r>
      <w:r w:rsidR="00582C80" w:rsidRPr="008E74F8">
        <w:rPr>
          <w:rFonts w:cstheme="minorHAnsi"/>
        </w:rPr>
        <w:t xml:space="preserve">expectations to </w:t>
      </w:r>
      <w:r w:rsidR="00686E9E" w:rsidRPr="008E74F8">
        <w:rPr>
          <w:rFonts w:cstheme="minorHAnsi"/>
        </w:rPr>
        <w:t>measur</w:t>
      </w:r>
      <w:r w:rsidR="00582C80" w:rsidRPr="008E74F8">
        <w:rPr>
          <w:rFonts w:cstheme="minorHAnsi"/>
        </w:rPr>
        <w:t>e</w:t>
      </w:r>
      <w:r w:rsidR="00686E9E" w:rsidRPr="008E74F8">
        <w:rPr>
          <w:rFonts w:cstheme="minorHAnsi"/>
        </w:rPr>
        <w:t xml:space="preserve"> </w:t>
      </w:r>
      <w:r w:rsidR="00EF2D05" w:rsidRPr="008E74F8">
        <w:rPr>
          <w:rFonts w:cstheme="minorHAnsi"/>
        </w:rPr>
        <w:t xml:space="preserve">achievement in a traditional </w:t>
      </w:r>
      <w:r w:rsidR="00E2104C" w:rsidRPr="008E74F8">
        <w:rPr>
          <w:rFonts w:cstheme="minorHAnsi"/>
        </w:rPr>
        <w:t>‘qualification’</w:t>
      </w:r>
      <w:r w:rsidR="00EF2D05" w:rsidRPr="008E74F8">
        <w:rPr>
          <w:rFonts w:cstheme="minorHAnsi"/>
        </w:rPr>
        <w:t xml:space="preserve"> sense </w:t>
      </w:r>
      <w:r w:rsidR="00E82E2A" w:rsidRPr="008E74F8">
        <w:rPr>
          <w:rFonts w:cstheme="minorHAnsi"/>
        </w:rPr>
        <w:t>and</w:t>
      </w:r>
      <w:r w:rsidR="00791017" w:rsidRPr="008E74F8">
        <w:rPr>
          <w:rFonts w:cstheme="minorHAnsi"/>
        </w:rPr>
        <w:t xml:space="preserve"> </w:t>
      </w:r>
      <w:r w:rsidR="001A0291">
        <w:rPr>
          <w:rFonts w:cstheme="minorHAnsi"/>
        </w:rPr>
        <w:t xml:space="preserve">the remit of </w:t>
      </w:r>
      <w:r w:rsidR="001A0291">
        <w:rPr>
          <w:rFonts w:cstheme="minorHAnsi"/>
          <w:color w:val="000000" w:themeColor="text1"/>
        </w:rPr>
        <w:t>positive education</w:t>
      </w:r>
      <w:r w:rsidR="001A0291" w:rsidRPr="008E74F8">
        <w:rPr>
          <w:rFonts w:cstheme="minorHAnsi"/>
        </w:rPr>
        <w:t xml:space="preserve"> </w:t>
      </w:r>
      <w:r w:rsidR="00267456">
        <w:rPr>
          <w:rFonts w:cstheme="minorHAnsi"/>
        </w:rPr>
        <w:t xml:space="preserve">which is </w:t>
      </w:r>
      <w:r w:rsidR="001A0291">
        <w:rPr>
          <w:rFonts w:cstheme="minorHAnsi"/>
        </w:rPr>
        <w:t xml:space="preserve">to </w:t>
      </w:r>
      <w:r w:rsidR="007A4E31" w:rsidRPr="008E74F8">
        <w:rPr>
          <w:rFonts w:cstheme="minorHAnsi"/>
        </w:rPr>
        <w:t>nurtur</w:t>
      </w:r>
      <w:r w:rsidR="001A0291">
        <w:rPr>
          <w:rFonts w:cstheme="minorHAnsi"/>
        </w:rPr>
        <w:t>e</w:t>
      </w:r>
      <w:r w:rsidR="007A4E31" w:rsidRPr="008E74F8">
        <w:rPr>
          <w:rFonts w:cstheme="minorHAnsi"/>
        </w:rPr>
        <w:t xml:space="preserve"> </w:t>
      </w:r>
      <w:r w:rsidR="00791017" w:rsidRPr="008E74F8">
        <w:rPr>
          <w:rFonts w:cstheme="minorHAnsi"/>
        </w:rPr>
        <w:t xml:space="preserve">students’ </w:t>
      </w:r>
      <w:r w:rsidR="00EF2D05" w:rsidRPr="008E74F8">
        <w:rPr>
          <w:rFonts w:cstheme="minorHAnsi"/>
        </w:rPr>
        <w:t xml:space="preserve">wellbeing </w:t>
      </w:r>
      <w:r w:rsidR="00E2104C" w:rsidRPr="008E74F8">
        <w:rPr>
          <w:rFonts w:cstheme="minorHAnsi"/>
        </w:rPr>
        <w:t>through ‘subjectification’ and ‘socialisation’</w:t>
      </w:r>
      <w:r w:rsidR="00791017" w:rsidRPr="008E74F8">
        <w:rPr>
          <w:rFonts w:cstheme="minorHAnsi"/>
        </w:rPr>
        <w:t xml:space="preserve"> in the classroom</w:t>
      </w:r>
      <w:r w:rsidR="00EF2D05" w:rsidRPr="008E74F8">
        <w:rPr>
          <w:rFonts w:cstheme="minorHAnsi"/>
        </w:rPr>
        <w:t>. The</w:t>
      </w:r>
      <w:r w:rsidR="003F176D" w:rsidRPr="008E74F8">
        <w:rPr>
          <w:rFonts w:cstheme="minorHAnsi"/>
          <w:color w:val="000000" w:themeColor="text1"/>
        </w:rPr>
        <w:t xml:space="preserve"> directive </w:t>
      </w:r>
      <w:r w:rsidR="00EF2D05" w:rsidRPr="008E74F8">
        <w:rPr>
          <w:rFonts w:cstheme="minorHAnsi"/>
          <w:color w:val="000000" w:themeColor="text1"/>
        </w:rPr>
        <w:t xml:space="preserve">of my course, like </w:t>
      </w:r>
      <w:r w:rsidR="007B125D" w:rsidRPr="008E74F8">
        <w:rPr>
          <w:rFonts w:cstheme="minorHAnsi"/>
          <w:color w:val="000000" w:themeColor="text1"/>
        </w:rPr>
        <w:t>positive education</w:t>
      </w:r>
      <w:bookmarkStart w:id="11" w:name="_Hlk92295379"/>
      <w:r w:rsidR="00EF2D05" w:rsidRPr="008E74F8">
        <w:rPr>
          <w:rFonts w:cstheme="minorHAnsi"/>
          <w:color w:val="000000" w:themeColor="text1"/>
        </w:rPr>
        <w:t xml:space="preserve"> generally, is </w:t>
      </w:r>
      <w:r w:rsidR="003F176D" w:rsidRPr="008E74F8">
        <w:rPr>
          <w:rFonts w:cstheme="minorHAnsi"/>
          <w:color w:val="000000" w:themeColor="text1"/>
        </w:rPr>
        <w:t xml:space="preserve">to </w:t>
      </w:r>
      <w:r w:rsidR="00184E45" w:rsidRPr="008E74F8">
        <w:rPr>
          <w:rFonts w:cstheme="minorHAnsi"/>
        </w:rPr>
        <w:t>bolste</w:t>
      </w:r>
      <w:r w:rsidR="003F176D" w:rsidRPr="008E74F8">
        <w:rPr>
          <w:rFonts w:cstheme="minorHAnsi"/>
        </w:rPr>
        <w:t>r</w:t>
      </w:r>
      <w:r w:rsidR="00184E45" w:rsidRPr="008E74F8">
        <w:rPr>
          <w:rFonts w:cstheme="minorHAnsi"/>
        </w:rPr>
        <w:t xml:space="preserve"> personal </w:t>
      </w:r>
      <w:r w:rsidR="00352628" w:rsidRPr="008E74F8">
        <w:rPr>
          <w:rFonts w:cstheme="minorHAnsi"/>
        </w:rPr>
        <w:t xml:space="preserve">positive </w:t>
      </w:r>
      <w:r w:rsidR="00184E45" w:rsidRPr="008E74F8">
        <w:rPr>
          <w:rFonts w:cstheme="minorHAnsi"/>
          <w:color w:val="000000" w:themeColor="text1"/>
        </w:rPr>
        <w:t>qualities</w:t>
      </w:r>
      <w:r w:rsidR="00EF2D05" w:rsidRPr="008E74F8">
        <w:rPr>
          <w:rFonts w:cstheme="minorHAnsi"/>
          <w:color w:val="000000" w:themeColor="text1"/>
        </w:rPr>
        <w:t xml:space="preserve">, </w:t>
      </w:r>
      <w:r w:rsidR="00780798" w:rsidRPr="008E74F8">
        <w:rPr>
          <w:rFonts w:cstheme="minorHAnsi"/>
          <w:color w:val="000000" w:themeColor="text1"/>
        </w:rPr>
        <w:t>which</w:t>
      </w:r>
      <w:r w:rsidR="00352628" w:rsidRPr="008E74F8">
        <w:rPr>
          <w:rFonts w:cstheme="minorHAnsi"/>
          <w:color w:val="000000" w:themeColor="text1"/>
        </w:rPr>
        <w:t xml:space="preserve"> </w:t>
      </w:r>
      <w:r w:rsidR="00184E45" w:rsidRPr="008E74F8">
        <w:rPr>
          <w:rFonts w:cstheme="minorHAnsi"/>
        </w:rPr>
        <w:t>resonate</w:t>
      </w:r>
      <w:r w:rsidR="00EF2D05" w:rsidRPr="008E74F8">
        <w:rPr>
          <w:rFonts w:cstheme="minorHAnsi"/>
        </w:rPr>
        <w:t>s</w:t>
      </w:r>
      <w:r w:rsidR="00184E45" w:rsidRPr="008E74F8">
        <w:rPr>
          <w:rFonts w:cstheme="minorHAnsi"/>
        </w:rPr>
        <w:t xml:space="preserve"> with </w:t>
      </w:r>
      <w:r w:rsidR="009A450A" w:rsidRPr="008E74F8">
        <w:rPr>
          <w:rFonts w:cstheme="minorHAnsi"/>
        </w:rPr>
        <w:t xml:space="preserve">the argument that </w:t>
      </w:r>
      <w:r w:rsidR="006C7E41" w:rsidRPr="008E74F8">
        <w:rPr>
          <w:rFonts w:cstheme="minorHAnsi"/>
        </w:rPr>
        <w:t>one</w:t>
      </w:r>
      <w:r w:rsidR="00E82E2A" w:rsidRPr="008E74F8">
        <w:rPr>
          <w:rFonts w:cstheme="minorHAnsi"/>
        </w:rPr>
        <w:t xml:space="preserve"> purpose of </w:t>
      </w:r>
      <w:r w:rsidR="00BD34CB" w:rsidRPr="008E74F8">
        <w:rPr>
          <w:rFonts w:cstheme="minorHAnsi"/>
        </w:rPr>
        <w:t xml:space="preserve">education </w:t>
      </w:r>
      <w:r w:rsidR="00E82E2A" w:rsidRPr="008E74F8">
        <w:rPr>
          <w:rFonts w:cstheme="minorHAnsi"/>
        </w:rPr>
        <w:t xml:space="preserve">is to </w:t>
      </w:r>
      <w:r w:rsidR="00BD34CB" w:rsidRPr="008E74F8">
        <w:rPr>
          <w:rFonts w:cstheme="minorHAnsi"/>
        </w:rPr>
        <w:t>continually develop</w:t>
      </w:r>
      <w:r w:rsidR="00780798" w:rsidRPr="008E74F8">
        <w:rPr>
          <w:rFonts w:cstheme="minorHAnsi"/>
        </w:rPr>
        <w:t xml:space="preserve"> the</w:t>
      </w:r>
      <w:r w:rsidR="00BD34CB" w:rsidRPr="008E74F8">
        <w:rPr>
          <w:rFonts w:cstheme="minorHAnsi"/>
        </w:rPr>
        <w:t xml:space="preserve"> capacity for personal affective and moral growth</w:t>
      </w:r>
      <w:r w:rsidR="00D64F56" w:rsidRPr="008E74F8">
        <w:rPr>
          <w:rFonts w:cstheme="minorHAnsi"/>
        </w:rPr>
        <w:t xml:space="preserve">—subjectification </w:t>
      </w:r>
      <w:r w:rsidR="00BD34CB" w:rsidRPr="008E74F8">
        <w:rPr>
          <w:rFonts w:cstheme="minorHAnsi"/>
        </w:rPr>
        <w:t>(</w:t>
      </w:r>
      <w:bookmarkStart w:id="12" w:name="_Hlk91496397"/>
      <w:r w:rsidR="00BD34CB" w:rsidRPr="008E74F8">
        <w:rPr>
          <w:rFonts w:cstheme="minorHAnsi"/>
        </w:rPr>
        <w:t>Dewey</w:t>
      </w:r>
      <w:r w:rsidR="00C740A0" w:rsidRPr="008E74F8">
        <w:rPr>
          <w:rFonts w:cstheme="minorHAnsi"/>
        </w:rPr>
        <w:t>,</w:t>
      </w:r>
      <w:r w:rsidR="00BD34CB" w:rsidRPr="008E74F8">
        <w:rPr>
          <w:rFonts w:cstheme="minorHAnsi"/>
        </w:rPr>
        <w:t xml:space="preserve"> 1938</w:t>
      </w:r>
      <w:bookmarkEnd w:id="12"/>
      <w:r w:rsidR="00BD34CB" w:rsidRPr="008E74F8">
        <w:rPr>
          <w:rFonts w:cstheme="minorHAnsi"/>
        </w:rPr>
        <w:t xml:space="preserve">; </w:t>
      </w:r>
      <w:r w:rsidR="00BD34CB" w:rsidRPr="008E74F8">
        <w:rPr>
          <w:rFonts w:cstheme="minorHAnsi"/>
          <w:color w:val="000000" w:themeColor="text1"/>
        </w:rPr>
        <w:t>Biesta, 2015</w:t>
      </w:r>
      <w:r w:rsidR="00BD34CB" w:rsidRPr="008E74F8">
        <w:rPr>
          <w:rFonts w:cstheme="minorHAnsi"/>
        </w:rPr>
        <w:t xml:space="preserve">). </w:t>
      </w:r>
      <w:r w:rsidR="003F176D" w:rsidRPr="008E74F8">
        <w:rPr>
          <w:rFonts w:cstheme="minorHAnsi"/>
        </w:rPr>
        <w:t xml:space="preserve">Further, </w:t>
      </w:r>
      <w:r w:rsidR="00EF2D05" w:rsidRPr="008E74F8">
        <w:rPr>
          <w:rFonts w:cstheme="minorHAnsi"/>
        </w:rPr>
        <w:t>my course</w:t>
      </w:r>
      <w:r w:rsidR="00180AB5" w:rsidRPr="008E74F8">
        <w:rPr>
          <w:rFonts w:cstheme="minorHAnsi"/>
        </w:rPr>
        <w:t xml:space="preserve"> </w:t>
      </w:r>
      <w:r w:rsidR="00BD34CB" w:rsidRPr="008E74F8">
        <w:rPr>
          <w:rFonts w:cstheme="minorHAnsi"/>
        </w:rPr>
        <w:t xml:space="preserve">supports </w:t>
      </w:r>
      <w:r w:rsidR="00BD34CB" w:rsidRPr="008E74F8">
        <w:rPr>
          <w:rFonts w:cstheme="minorHAnsi"/>
          <w:color w:val="000000" w:themeColor="text1"/>
        </w:rPr>
        <w:t>socialisation</w:t>
      </w:r>
      <w:r w:rsidR="006B7140" w:rsidRPr="008E74F8">
        <w:rPr>
          <w:rFonts w:cstheme="minorHAnsi"/>
          <w:color w:val="000000" w:themeColor="text1"/>
        </w:rPr>
        <w:t xml:space="preserve"> through its </w:t>
      </w:r>
      <w:r w:rsidR="008E668C" w:rsidRPr="008E74F8">
        <w:rPr>
          <w:rFonts w:cstheme="minorHAnsi"/>
        </w:rPr>
        <w:t xml:space="preserve">applied </w:t>
      </w:r>
      <w:r w:rsidR="003E5C23" w:rsidRPr="008E74F8">
        <w:rPr>
          <w:rFonts w:cstheme="minorHAnsi"/>
        </w:rPr>
        <w:t xml:space="preserve">and social </w:t>
      </w:r>
      <w:r w:rsidR="008E668C" w:rsidRPr="008E74F8">
        <w:rPr>
          <w:rFonts w:cstheme="minorHAnsi"/>
        </w:rPr>
        <w:t xml:space="preserve">focus </w:t>
      </w:r>
      <w:r w:rsidR="003641FF" w:rsidRPr="008E74F8">
        <w:rPr>
          <w:rFonts w:cstheme="minorHAnsi"/>
        </w:rPr>
        <w:t>which</w:t>
      </w:r>
      <w:r w:rsidR="008E668C" w:rsidRPr="008E74F8">
        <w:rPr>
          <w:rFonts w:cstheme="minorHAnsi"/>
        </w:rPr>
        <w:t xml:space="preserve"> engag</w:t>
      </w:r>
      <w:r w:rsidR="00D64F56" w:rsidRPr="008E74F8">
        <w:rPr>
          <w:rFonts w:cstheme="minorHAnsi"/>
        </w:rPr>
        <w:t>es</w:t>
      </w:r>
      <w:r w:rsidR="008E668C" w:rsidRPr="008E74F8">
        <w:rPr>
          <w:rFonts w:cstheme="minorHAnsi"/>
        </w:rPr>
        <w:t xml:space="preserve"> students in a positivity initiative in the community, </w:t>
      </w:r>
      <w:r w:rsidR="000857FD" w:rsidRPr="008E74F8">
        <w:rPr>
          <w:rFonts w:cstheme="minorHAnsi"/>
        </w:rPr>
        <w:t xml:space="preserve">and </w:t>
      </w:r>
      <w:r w:rsidR="00EF2D05" w:rsidRPr="008E74F8">
        <w:rPr>
          <w:rFonts w:cstheme="minorHAnsi"/>
        </w:rPr>
        <w:t xml:space="preserve">through </w:t>
      </w:r>
      <w:r w:rsidR="00BD34CB" w:rsidRPr="008E74F8">
        <w:rPr>
          <w:rFonts w:cstheme="minorHAnsi"/>
          <w:color w:val="000000" w:themeColor="text1"/>
        </w:rPr>
        <w:t xml:space="preserve">its </w:t>
      </w:r>
      <w:r w:rsidR="00D00EC1" w:rsidRPr="008E74F8">
        <w:rPr>
          <w:rFonts w:cstheme="minorHAnsi"/>
          <w:color w:val="000000" w:themeColor="text1"/>
        </w:rPr>
        <w:t xml:space="preserve">call for action </w:t>
      </w:r>
      <w:r w:rsidR="00BD34CB" w:rsidRPr="008E74F8">
        <w:rPr>
          <w:rFonts w:cstheme="minorHAnsi"/>
          <w:color w:val="000000" w:themeColor="text1"/>
        </w:rPr>
        <w:t>in</w:t>
      </w:r>
      <w:r w:rsidR="00EA7232" w:rsidRPr="008E74F8">
        <w:rPr>
          <w:rFonts w:cstheme="minorHAnsi"/>
        </w:rPr>
        <w:t xml:space="preserve"> dealing with human problems</w:t>
      </w:r>
      <w:r w:rsidR="00504423" w:rsidRPr="008E74F8">
        <w:rPr>
          <w:rFonts w:cstheme="minorHAnsi"/>
        </w:rPr>
        <w:t xml:space="preserve">, </w:t>
      </w:r>
      <w:bookmarkStart w:id="13" w:name="_Hlk97556772"/>
      <w:r w:rsidR="00791017" w:rsidRPr="008E74F8">
        <w:rPr>
          <w:rFonts w:cstheme="minorHAnsi"/>
        </w:rPr>
        <w:t>developed</w:t>
      </w:r>
      <w:r w:rsidR="003641FF" w:rsidRPr="008E74F8">
        <w:rPr>
          <w:rFonts w:cstheme="minorHAnsi"/>
        </w:rPr>
        <w:t xml:space="preserve"> </w:t>
      </w:r>
      <w:r w:rsidR="003E5C23" w:rsidRPr="008E74F8">
        <w:rPr>
          <w:rFonts w:cstheme="minorHAnsi"/>
        </w:rPr>
        <w:t xml:space="preserve">through class activities </w:t>
      </w:r>
      <w:r w:rsidR="000857FD" w:rsidRPr="008E74F8">
        <w:rPr>
          <w:rFonts w:cstheme="minorHAnsi"/>
        </w:rPr>
        <w:t xml:space="preserve">based on </w:t>
      </w:r>
      <w:r w:rsidR="00504423" w:rsidRPr="008E74F8">
        <w:rPr>
          <w:rFonts w:cstheme="minorHAnsi"/>
        </w:rPr>
        <w:t>social constructivist theories of learning</w:t>
      </w:r>
      <w:r w:rsidR="00EA7232" w:rsidRPr="008E74F8">
        <w:rPr>
          <w:rFonts w:cstheme="minorHAnsi"/>
        </w:rPr>
        <w:t>.</w:t>
      </w:r>
      <w:bookmarkEnd w:id="13"/>
      <w:r w:rsidR="004E5189" w:rsidRPr="008E74F8">
        <w:rPr>
          <w:rFonts w:cstheme="minorHAnsi"/>
        </w:rPr>
        <w:t xml:space="preserve"> </w:t>
      </w:r>
      <w:r w:rsidR="002136DC" w:rsidRPr="008E74F8">
        <w:rPr>
          <w:rFonts w:cstheme="minorHAnsi"/>
        </w:rPr>
        <w:t xml:space="preserve">However, </w:t>
      </w:r>
      <w:r w:rsidR="004D66DF" w:rsidRPr="008E74F8">
        <w:rPr>
          <w:rFonts w:cstheme="minorHAnsi"/>
        </w:rPr>
        <w:t>it is</w:t>
      </w:r>
      <w:r w:rsidR="0054414E" w:rsidRPr="008E74F8">
        <w:rPr>
          <w:rFonts w:cstheme="minorHAnsi"/>
        </w:rPr>
        <w:t>,</w:t>
      </w:r>
      <w:r w:rsidR="004D66DF" w:rsidRPr="008E74F8">
        <w:rPr>
          <w:rFonts w:cstheme="minorHAnsi"/>
        </w:rPr>
        <w:t xml:space="preserve"> </w:t>
      </w:r>
      <w:r w:rsidR="002136DC" w:rsidRPr="008E74F8">
        <w:rPr>
          <w:rFonts w:cstheme="minorHAnsi"/>
        </w:rPr>
        <w:t>ultimately,</w:t>
      </w:r>
      <w:r w:rsidR="004D66DF" w:rsidRPr="008E74F8">
        <w:rPr>
          <w:rFonts w:cstheme="minorHAnsi"/>
        </w:rPr>
        <w:t xml:space="preserve"> a university course with credit hours and mark</w:t>
      </w:r>
      <w:r w:rsidR="006A6C7F">
        <w:rPr>
          <w:rFonts w:cstheme="minorHAnsi"/>
        </w:rPr>
        <w:t>s</w:t>
      </w:r>
      <w:r w:rsidR="004D66DF" w:rsidRPr="008E74F8">
        <w:rPr>
          <w:rFonts w:cstheme="minorHAnsi"/>
        </w:rPr>
        <w:t xml:space="preserve"> that </w:t>
      </w:r>
      <w:r w:rsidR="0054414E" w:rsidRPr="008E74F8">
        <w:rPr>
          <w:rFonts w:cstheme="minorHAnsi"/>
        </w:rPr>
        <w:t xml:space="preserve">translate </w:t>
      </w:r>
      <w:r w:rsidR="00A77C51" w:rsidRPr="008E74F8">
        <w:rPr>
          <w:rFonts w:cstheme="minorHAnsi"/>
        </w:rPr>
        <w:t>i</w:t>
      </w:r>
      <w:r w:rsidR="004D66DF" w:rsidRPr="008E74F8">
        <w:rPr>
          <w:rFonts w:cstheme="minorHAnsi"/>
        </w:rPr>
        <w:t>nto a GPA calculation</w:t>
      </w:r>
      <w:r w:rsidR="00352628" w:rsidRPr="008E74F8">
        <w:rPr>
          <w:rFonts w:cstheme="minorHAnsi"/>
        </w:rPr>
        <w:t xml:space="preserve"> (</w:t>
      </w:r>
      <w:r w:rsidR="00791017" w:rsidRPr="008E74F8">
        <w:rPr>
          <w:rFonts w:cstheme="minorHAnsi"/>
        </w:rPr>
        <w:t xml:space="preserve">i.e., </w:t>
      </w:r>
      <w:r w:rsidR="006A6C7F">
        <w:rPr>
          <w:rFonts w:cstheme="minorHAnsi"/>
        </w:rPr>
        <w:t>qualification</w:t>
      </w:r>
      <w:r w:rsidR="00352628" w:rsidRPr="008E74F8">
        <w:rPr>
          <w:rFonts w:cstheme="minorHAnsi"/>
        </w:rPr>
        <w:t>)</w:t>
      </w:r>
      <w:bookmarkEnd w:id="11"/>
      <w:r w:rsidR="004D66DF" w:rsidRPr="008E74F8">
        <w:rPr>
          <w:rFonts w:cstheme="minorHAnsi"/>
        </w:rPr>
        <w:t>.</w:t>
      </w:r>
      <w:r w:rsidR="00DA5A7C" w:rsidRPr="008E74F8">
        <w:rPr>
          <w:rFonts w:cstheme="minorHAnsi"/>
        </w:rPr>
        <w:t xml:space="preserve"> </w:t>
      </w:r>
      <w:r w:rsidR="00E2104C" w:rsidRPr="008E74F8">
        <w:rPr>
          <w:rFonts w:cstheme="minorHAnsi"/>
        </w:rPr>
        <w:t>T</w:t>
      </w:r>
      <w:r w:rsidR="002136DC" w:rsidRPr="008E74F8">
        <w:rPr>
          <w:rFonts w:cstheme="minorHAnsi"/>
        </w:rPr>
        <w:t>h</w:t>
      </w:r>
      <w:r w:rsidR="00EF0EB2" w:rsidRPr="008E74F8">
        <w:rPr>
          <w:rFonts w:cstheme="minorHAnsi"/>
        </w:rPr>
        <w:t xml:space="preserve">is </w:t>
      </w:r>
      <w:r w:rsidR="00DA5A7C" w:rsidRPr="008E74F8">
        <w:rPr>
          <w:rFonts w:cstheme="minorHAnsi"/>
        </w:rPr>
        <w:t xml:space="preserve">raises thorny questions </w:t>
      </w:r>
      <w:r w:rsidR="001A0291">
        <w:rPr>
          <w:rFonts w:cstheme="minorHAnsi"/>
        </w:rPr>
        <w:t>for</w:t>
      </w:r>
      <w:r w:rsidR="003772B1" w:rsidRPr="008E74F8">
        <w:rPr>
          <w:rFonts w:cstheme="minorHAnsi"/>
        </w:rPr>
        <w:t xml:space="preserve"> </w:t>
      </w:r>
      <w:r w:rsidR="007B125D" w:rsidRPr="008E74F8">
        <w:rPr>
          <w:rFonts w:cstheme="minorHAnsi"/>
        </w:rPr>
        <w:t>positive education</w:t>
      </w:r>
      <w:r w:rsidR="003772B1" w:rsidRPr="008E74F8">
        <w:rPr>
          <w:rFonts w:cstheme="minorHAnsi"/>
        </w:rPr>
        <w:t xml:space="preserve">, </w:t>
      </w:r>
      <w:r w:rsidR="00DA5A7C" w:rsidRPr="008E74F8">
        <w:rPr>
          <w:rFonts w:cstheme="minorHAnsi"/>
        </w:rPr>
        <w:t xml:space="preserve">such as </w:t>
      </w:r>
      <w:r w:rsidR="0033044E" w:rsidRPr="008E74F8">
        <w:rPr>
          <w:rFonts w:cstheme="minorHAnsi"/>
        </w:rPr>
        <w:t>‘</w:t>
      </w:r>
      <w:r w:rsidR="00DA5A7C" w:rsidRPr="008E74F8">
        <w:rPr>
          <w:rFonts w:cstheme="minorHAnsi"/>
        </w:rPr>
        <w:t xml:space="preserve">can a score </w:t>
      </w:r>
      <w:r w:rsidR="0054414E" w:rsidRPr="008E74F8">
        <w:rPr>
          <w:rFonts w:cstheme="minorHAnsi"/>
        </w:rPr>
        <w:t xml:space="preserve">or </w:t>
      </w:r>
      <w:r w:rsidR="00267456">
        <w:rPr>
          <w:rFonts w:cstheme="minorHAnsi"/>
        </w:rPr>
        <w:t xml:space="preserve">a </w:t>
      </w:r>
      <w:r w:rsidR="0054414E" w:rsidRPr="008E74F8">
        <w:rPr>
          <w:rFonts w:cstheme="minorHAnsi"/>
        </w:rPr>
        <w:t xml:space="preserve">grade </w:t>
      </w:r>
      <w:r w:rsidR="00DA5A7C" w:rsidRPr="008E74F8">
        <w:rPr>
          <w:rFonts w:cstheme="minorHAnsi"/>
        </w:rPr>
        <w:t>be placed on intangible attributes such as personal growth?</w:t>
      </w:r>
      <w:r w:rsidR="0033044E" w:rsidRPr="008E74F8">
        <w:rPr>
          <w:rFonts w:cstheme="minorHAnsi"/>
        </w:rPr>
        <w:t>’</w:t>
      </w:r>
      <w:r w:rsidR="0054414E" w:rsidRPr="008E74F8">
        <w:rPr>
          <w:rFonts w:cstheme="minorHAnsi"/>
        </w:rPr>
        <w:t>,</w:t>
      </w:r>
      <w:r w:rsidR="00DA5A7C" w:rsidRPr="008E74F8">
        <w:rPr>
          <w:rFonts w:cstheme="minorHAnsi"/>
        </w:rPr>
        <w:t xml:space="preserve"> or, put another way, </w:t>
      </w:r>
      <w:r w:rsidR="0033044E" w:rsidRPr="008E74F8">
        <w:rPr>
          <w:rFonts w:cstheme="minorHAnsi"/>
        </w:rPr>
        <w:t>‘</w:t>
      </w:r>
      <w:r w:rsidR="00DA5A7C" w:rsidRPr="008E74F8">
        <w:rPr>
          <w:rFonts w:cstheme="minorHAnsi"/>
        </w:rPr>
        <w:t xml:space="preserve">can a </w:t>
      </w:r>
      <w:r w:rsidR="00A77C51" w:rsidRPr="008E74F8">
        <w:rPr>
          <w:rFonts w:cstheme="minorHAnsi"/>
        </w:rPr>
        <w:t xml:space="preserve">figure </w:t>
      </w:r>
      <w:r w:rsidR="00DA5A7C" w:rsidRPr="008E74F8">
        <w:rPr>
          <w:rFonts w:cstheme="minorHAnsi"/>
        </w:rPr>
        <w:t>be put on happiness?</w:t>
      </w:r>
      <w:r w:rsidR="0033044E" w:rsidRPr="008E74F8">
        <w:rPr>
          <w:rFonts w:cstheme="minorHAnsi"/>
        </w:rPr>
        <w:t>’</w:t>
      </w:r>
      <w:r w:rsidR="00DA5A7C" w:rsidRPr="008E74F8">
        <w:rPr>
          <w:rFonts w:cstheme="minorHAnsi"/>
        </w:rPr>
        <w:t xml:space="preserve">. </w:t>
      </w:r>
      <w:r w:rsidR="006A6C7F">
        <w:rPr>
          <w:rFonts w:cstheme="minorHAnsi"/>
        </w:rPr>
        <w:t xml:space="preserve">As a compromise, I </w:t>
      </w:r>
      <w:r w:rsidR="00EF0EB2" w:rsidRPr="008E74F8">
        <w:rPr>
          <w:rFonts w:cstheme="minorHAnsi"/>
        </w:rPr>
        <w:t xml:space="preserve">grade </w:t>
      </w:r>
      <w:r w:rsidR="00686E9E" w:rsidRPr="008E74F8">
        <w:rPr>
          <w:rFonts w:cstheme="minorHAnsi"/>
        </w:rPr>
        <w:t xml:space="preserve">student’s participation in </w:t>
      </w:r>
      <w:r w:rsidR="006A6C7F">
        <w:rPr>
          <w:rFonts w:cstheme="minorHAnsi"/>
        </w:rPr>
        <w:t>positive psychology interventions</w:t>
      </w:r>
      <w:r w:rsidR="00E82E2A" w:rsidRPr="008E74F8">
        <w:rPr>
          <w:rFonts w:cstheme="minorHAnsi"/>
        </w:rPr>
        <w:t xml:space="preserve">, but </w:t>
      </w:r>
      <w:r w:rsidR="00D63D84" w:rsidRPr="008E74F8">
        <w:rPr>
          <w:rFonts w:cstheme="minorHAnsi"/>
        </w:rPr>
        <w:t>doing so</w:t>
      </w:r>
      <w:r w:rsidR="00E82E2A" w:rsidRPr="008E74F8">
        <w:rPr>
          <w:rFonts w:cstheme="minorHAnsi"/>
        </w:rPr>
        <w:t xml:space="preserve"> raises additional </w:t>
      </w:r>
      <w:r w:rsidR="00DA5A7C" w:rsidRPr="008E74F8">
        <w:rPr>
          <w:rFonts w:cstheme="minorHAnsi"/>
        </w:rPr>
        <w:t xml:space="preserve">challenges </w:t>
      </w:r>
      <w:r w:rsidR="00E82E2A" w:rsidRPr="008E74F8">
        <w:rPr>
          <w:rFonts w:cstheme="minorHAnsi"/>
        </w:rPr>
        <w:t xml:space="preserve">similar to those </w:t>
      </w:r>
      <w:bookmarkStart w:id="14" w:name="_Hlk97556850"/>
      <w:r w:rsidR="00DA5A7C" w:rsidRPr="008E74F8">
        <w:rPr>
          <w:rFonts w:cstheme="minorHAnsi"/>
        </w:rPr>
        <w:t>associated with constructivist practices in assess</w:t>
      </w:r>
      <w:r w:rsidR="00685B7A" w:rsidRPr="008E74F8">
        <w:rPr>
          <w:rFonts w:cstheme="minorHAnsi"/>
        </w:rPr>
        <w:t xml:space="preserve">ing </w:t>
      </w:r>
      <w:r w:rsidR="001B7BD0" w:rsidRPr="008E74F8">
        <w:rPr>
          <w:rFonts w:cstheme="minorHAnsi"/>
        </w:rPr>
        <w:t xml:space="preserve">social </w:t>
      </w:r>
      <w:r w:rsidR="001B7BD0" w:rsidRPr="008E74F8">
        <w:rPr>
          <w:rFonts w:cstheme="minorHAnsi"/>
          <w:color w:val="000000"/>
        </w:rPr>
        <w:t xml:space="preserve">accomplishments and </w:t>
      </w:r>
      <w:r w:rsidR="001B7BD0" w:rsidRPr="008E74F8">
        <w:rPr>
          <w:rFonts w:cstheme="minorHAnsi"/>
        </w:rPr>
        <w:t xml:space="preserve">socially constructed learning </w:t>
      </w:r>
      <w:r w:rsidR="00DA5A7C" w:rsidRPr="008E74F8">
        <w:rPr>
          <w:rFonts w:cstheme="minorHAnsi"/>
        </w:rPr>
        <w:t>(</w:t>
      </w:r>
      <w:bookmarkStart w:id="15" w:name="_Hlk91496408"/>
      <w:r w:rsidR="00DA5A7C" w:rsidRPr="008E74F8">
        <w:rPr>
          <w:rFonts w:cstheme="minorHAnsi"/>
          <w:color w:val="000000"/>
          <w:shd w:val="clear" w:color="auto" w:fill="FFFFFF"/>
        </w:rPr>
        <w:t xml:space="preserve">Alleman and Brophy, 1998; Rust, O’Donovan </w:t>
      </w:r>
      <w:r w:rsidR="00C740A0" w:rsidRPr="008E74F8">
        <w:rPr>
          <w:rFonts w:cstheme="minorHAnsi"/>
          <w:color w:val="000000"/>
          <w:shd w:val="clear" w:color="auto" w:fill="FFFFFF"/>
        </w:rPr>
        <w:t>and</w:t>
      </w:r>
      <w:r w:rsidR="00DA5A7C" w:rsidRPr="008E74F8">
        <w:rPr>
          <w:rFonts w:cstheme="minorHAnsi"/>
          <w:color w:val="000000"/>
          <w:shd w:val="clear" w:color="auto" w:fill="FFFFFF"/>
        </w:rPr>
        <w:t xml:space="preserve"> Price, 2010</w:t>
      </w:r>
      <w:bookmarkEnd w:id="15"/>
      <w:r w:rsidR="00DA5A7C" w:rsidRPr="008E74F8">
        <w:rPr>
          <w:rFonts w:cstheme="minorHAnsi"/>
        </w:rPr>
        <w:t>)</w:t>
      </w:r>
      <w:r w:rsidR="006A6C7F">
        <w:rPr>
          <w:rFonts w:cstheme="minorHAnsi"/>
        </w:rPr>
        <w:t xml:space="preserve">. </w:t>
      </w:r>
      <w:bookmarkEnd w:id="14"/>
      <w:r w:rsidR="006A6C7F">
        <w:rPr>
          <w:rFonts w:cstheme="minorHAnsi"/>
        </w:rPr>
        <w:t>S</w:t>
      </w:r>
      <w:r w:rsidR="00E82E2A" w:rsidRPr="008E74F8">
        <w:rPr>
          <w:rFonts w:cstheme="minorHAnsi"/>
        </w:rPr>
        <w:t xml:space="preserve">ome students complete the activities as a means to an end </w:t>
      </w:r>
      <w:r w:rsidR="007034AA" w:rsidRPr="008E74F8">
        <w:rPr>
          <w:rFonts w:cstheme="minorHAnsi"/>
        </w:rPr>
        <w:t>(</w:t>
      </w:r>
      <w:r w:rsidR="006A6C7F">
        <w:rPr>
          <w:rFonts w:cstheme="minorHAnsi"/>
        </w:rPr>
        <w:t xml:space="preserve">i.e., </w:t>
      </w:r>
      <w:r w:rsidR="007034AA" w:rsidRPr="008E74F8">
        <w:rPr>
          <w:rFonts w:cstheme="minorHAnsi"/>
        </w:rPr>
        <w:t xml:space="preserve">a grade) </w:t>
      </w:r>
      <w:r w:rsidR="00E82E2A" w:rsidRPr="008E74F8">
        <w:rPr>
          <w:rFonts w:cstheme="minorHAnsi"/>
        </w:rPr>
        <w:t xml:space="preserve">rather than </w:t>
      </w:r>
      <w:r w:rsidR="006C7E41" w:rsidRPr="008E74F8">
        <w:rPr>
          <w:rFonts w:cstheme="minorHAnsi"/>
        </w:rPr>
        <w:t xml:space="preserve">as an </w:t>
      </w:r>
      <w:r w:rsidR="00E82E2A" w:rsidRPr="008E74F8">
        <w:rPr>
          <w:rFonts w:cstheme="minorHAnsi"/>
        </w:rPr>
        <w:t xml:space="preserve">authentic </w:t>
      </w:r>
      <w:r w:rsidR="006C7E41" w:rsidRPr="008E74F8">
        <w:rPr>
          <w:rFonts w:cstheme="minorHAnsi"/>
        </w:rPr>
        <w:t xml:space="preserve">opportunity for </w:t>
      </w:r>
      <w:r w:rsidR="00267456">
        <w:rPr>
          <w:rFonts w:cstheme="minorHAnsi"/>
        </w:rPr>
        <w:t>emotional</w:t>
      </w:r>
      <w:r w:rsidR="0052053D" w:rsidRPr="008E74F8">
        <w:rPr>
          <w:rFonts w:cstheme="minorHAnsi"/>
        </w:rPr>
        <w:t xml:space="preserve"> development</w:t>
      </w:r>
      <w:r w:rsidR="006C7E41" w:rsidRPr="008E74F8">
        <w:rPr>
          <w:rFonts w:cstheme="minorHAnsi"/>
        </w:rPr>
        <w:t>.</w:t>
      </w:r>
      <w:r w:rsidR="0054414E" w:rsidRPr="008E74F8">
        <w:rPr>
          <w:rFonts w:cstheme="minorHAnsi"/>
        </w:rPr>
        <w:t xml:space="preserve"> </w:t>
      </w:r>
      <w:r w:rsidR="007A4E31" w:rsidRPr="008E74F8">
        <w:rPr>
          <w:rFonts w:cstheme="minorHAnsi"/>
        </w:rPr>
        <w:t xml:space="preserve">Obvious </w:t>
      </w:r>
      <w:r w:rsidR="004A6F38" w:rsidRPr="008E74F8">
        <w:rPr>
          <w:rFonts w:cstheme="minorHAnsi"/>
        </w:rPr>
        <w:t xml:space="preserve">solutions </w:t>
      </w:r>
      <w:r w:rsidR="00E82E2A" w:rsidRPr="008E74F8">
        <w:rPr>
          <w:rFonts w:cstheme="minorHAnsi"/>
        </w:rPr>
        <w:t>I have considered</w:t>
      </w:r>
      <w:r w:rsidR="007A4E31" w:rsidRPr="008E74F8">
        <w:rPr>
          <w:rFonts w:cstheme="minorHAnsi"/>
        </w:rPr>
        <w:t>—such as</w:t>
      </w:r>
      <w:r w:rsidR="007F5456" w:rsidRPr="008E74F8">
        <w:rPr>
          <w:rFonts w:cstheme="minorHAnsi"/>
        </w:rPr>
        <w:t xml:space="preserve"> </w:t>
      </w:r>
      <w:r w:rsidR="006C7E41" w:rsidRPr="008E74F8">
        <w:rPr>
          <w:rFonts w:cstheme="minorHAnsi"/>
        </w:rPr>
        <w:t xml:space="preserve">an </w:t>
      </w:r>
      <w:r w:rsidR="00352628" w:rsidRPr="008E74F8">
        <w:rPr>
          <w:rFonts w:cstheme="minorHAnsi"/>
        </w:rPr>
        <w:t xml:space="preserve">ungraded course or </w:t>
      </w:r>
      <w:r w:rsidR="00352628" w:rsidRPr="008E74F8">
        <w:rPr>
          <w:rFonts w:cstheme="minorHAnsi"/>
          <w:color w:val="000000"/>
        </w:rPr>
        <w:t>extra-curricular activities</w:t>
      </w:r>
      <w:r w:rsidR="007F5456" w:rsidRPr="008E74F8">
        <w:rPr>
          <w:rFonts w:cstheme="minorHAnsi"/>
          <w:color w:val="000000"/>
        </w:rPr>
        <w:t>—might not be accepted</w:t>
      </w:r>
      <w:r w:rsidR="0048735E" w:rsidRPr="008E74F8">
        <w:rPr>
          <w:rFonts w:cstheme="minorHAnsi"/>
          <w:color w:val="000000"/>
        </w:rPr>
        <w:t xml:space="preserve"> </w:t>
      </w:r>
      <w:r w:rsidR="00791017" w:rsidRPr="008E74F8">
        <w:rPr>
          <w:rFonts w:cstheme="minorHAnsi"/>
          <w:color w:val="000000"/>
        </w:rPr>
        <w:t>by</w:t>
      </w:r>
      <w:r w:rsidR="004A6F38" w:rsidRPr="008E74F8">
        <w:rPr>
          <w:rFonts w:cstheme="minorHAnsi"/>
          <w:color w:val="000000"/>
        </w:rPr>
        <w:t xml:space="preserve"> </w:t>
      </w:r>
      <w:r w:rsidR="004A6F38" w:rsidRPr="008E74F8">
        <w:rPr>
          <w:rFonts w:cstheme="minorHAnsi"/>
        </w:rPr>
        <w:t>a higher education system gripped by standardised testing</w:t>
      </w:r>
      <w:r w:rsidR="00685B7A" w:rsidRPr="008E74F8">
        <w:rPr>
          <w:rFonts w:cstheme="minorHAnsi"/>
        </w:rPr>
        <w:t xml:space="preserve"> and </w:t>
      </w:r>
      <w:r w:rsidR="00506EB3" w:rsidRPr="008E74F8">
        <w:rPr>
          <w:rFonts w:cstheme="minorHAnsi"/>
        </w:rPr>
        <w:t>league tables</w:t>
      </w:r>
      <w:r w:rsidR="00685B7A" w:rsidRPr="008E74F8">
        <w:rPr>
          <w:rFonts w:cstheme="minorHAnsi"/>
        </w:rPr>
        <w:t xml:space="preserve"> and </w:t>
      </w:r>
      <w:r w:rsidR="00506EB3" w:rsidRPr="008E74F8">
        <w:rPr>
          <w:rFonts w:cstheme="minorHAnsi"/>
        </w:rPr>
        <w:t xml:space="preserve">school effectiveness and improvement </w:t>
      </w:r>
      <w:r w:rsidR="00690256" w:rsidRPr="008E74F8">
        <w:rPr>
          <w:rFonts w:cstheme="minorHAnsi"/>
        </w:rPr>
        <w:t>(</w:t>
      </w:r>
      <w:bookmarkStart w:id="16" w:name="_Hlk91496949"/>
      <w:r w:rsidR="00506EB3" w:rsidRPr="008E74F8">
        <w:rPr>
          <w:rFonts w:cstheme="minorHAnsi"/>
        </w:rPr>
        <w:t>Townsend, 2007</w:t>
      </w:r>
      <w:bookmarkEnd w:id="16"/>
      <w:r w:rsidR="00506EB3" w:rsidRPr="008E74F8">
        <w:rPr>
          <w:rFonts w:cstheme="minorHAnsi"/>
        </w:rPr>
        <w:t>).</w:t>
      </w:r>
      <w:r w:rsidR="007A4E31" w:rsidRPr="008E74F8">
        <w:rPr>
          <w:rFonts w:cstheme="minorHAnsi"/>
        </w:rPr>
        <w:t xml:space="preserve"> </w:t>
      </w:r>
      <w:r w:rsidR="006E27EA">
        <w:rPr>
          <w:rFonts w:cstheme="minorHAnsi"/>
        </w:rPr>
        <w:t>A</w:t>
      </w:r>
      <w:r w:rsidR="007F5456" w:rsidRPr="008E74F8">
        <w:rPr>
          <w:rFonts w:cstheme="minorHAnsi"/>
        </w:rPr>
        <w:t xml:space="preserve"> substantial </w:t>
      </w:r>
      <w:r w:rsidR="007A4E31" w:rsidRPr="008E74F8">
        <w:rPr>
          <w:rFonts w:cstheme="minorHAnsi"/>
          <w:color w:val="000000"/>
        </w:rPr>
        <w:t xml:space="preserve">rethink </w:t>
      </w:r>
      <w:r w:rsidR="006E27EA">
        <w:rPr>
          <w:rFonts w:cstheme="minorHAnsi"/>
          <w:color w:val="000000"/>
        </w:rPr>
        <w:t xml:space="preserve">is needed </w:t>
      </w:r>
      <w:r w:rsidR="007F5456" w:rsidRPr="008E74F8">
        <w:rPr>
          <w:rFonts w:cstheme="minorHAnsi"/>
          <w:color w:val="000000"/>
        </w:rPr>
        <w:t xml:space="preserve">about </w:t>
      </w:r>
      <w:r w:rsidR="001A1E19" w:rsidRPr="008E74F8">
        <w:rPr>
          <w:rFonts w:cstheme="minorHAnsi"/>
          <w:color w:val="000000"/>
        </w:rPr>
        <w:t xml:space="preserve">the </w:t>
      </w:r>
      <w:r w:rsidR="007F5456" w:rsidRPr="008E74F8">
        <w:rPr>
          <w:rFonts w:cstheme="minorHAnsi"/>
          <w:color w:val="000000"/>
        </w:rPr>
        <w:t xml:space="preserve">definition and </w:t>
      </w:r>
      <w:r w:rsidR="00710A91" w:rsidRPr="008E74F8">
        <w:rPr>
          <w:rFonts w:cstheme="minorHAnsi"/>
          <w:color w:val="000000"/>
        </w:rPr>
        <w:t>purpose</w:t>
      </w:r>
      <w:r w:rsidR="007F5456" w:rsidRPr="008E74F8">
        <w:rPr>
          <w:rFonts w:cstheme="minorHAnsi"/>
          <w:color w:val="000000"/>
        </w:rPr>
        <w:t xml:space="preserve"> of achievement</w:t>
      </w:r>
      <w:r w:rsidR="00D63D84" w:rsidRPr="008E74F8">
        <w:rPr>
          <w:rFonts w:cstheme="minorHAnsi"/>
          <w:color w:val="000000"/>
        </w:rPr>
        <w:t xml:space="preserve">, not only in </w:t>
      </w:r>
      <w:r w:rsidR="007B125D" w:rsidRPr="008E74F8">
        <w:rPr>
          <w:rFonts w:cstheme="minorHAnsi"/>
          <w:color w:val="000000"/>
        </w:rPr>
        <w:t>positive education</w:t>
      </w:r>
      <w:r w:rsidR="001A1E19" w:rsidRPr="008E74F8">
        <w:rPr>
          <w:rFonts w:cstheme="minorHAnsi"/>
          <w:color w:val="000000"/>
        </w:rPr>
        <w:t xml:space="preserve"> </w:t>
      </w:r>
      <w:r w:rsidR="00D63D84" w:rsidRPr="008E74F8">
        <w:rPr>
          <w:rFonts w:cstheme="minorHAnsi"/>
          <w:color w:val="000000"/>
        </w:rPr>
        <w:t xml:space="preserve">but also in </w:t>
      </w:r>
      <w:r w:rsidR="001A1E19" w:rsidRPr="008E74F8">
        <w:rPr>
          <w:rFonts w:cstheme="minorHAnsi"/>
          <w:color w:val="000000"/>
        </w:rPr>
        <w:t>a</w:t>
      </w:r>
      <w:r w:rsidR="007F5456" w:rsidRPr="008E74F8">
        <w:rPr>
          <w:rFonts w:cstheme="minorHAnsi"/>
        </w:rPr>
        <w:t xml:space="preserve"> twenty-first</w:t>
      </w:r>
      <w:r w:rsidR="00D63D84" w:rsidRPr="008E74F8">
        <w:rPr>
          <w:rFonts w:cstheme="minorHAnsi"/>
        </w:rPr>
        <w:t>-</w:t>
      </w:r>
      <w:r w:rsidR="007F5456" w:rsidRPr="008E74F8">
        <w:rPr>
          <w:rFonts w:cstheme="minorHAnsi"/>
        </w:rPr>
        <w:t>century</w:t>
      </w:r>
      <w:r w:rsidR="00D63D84" w:rsidRPr="008E74F8">
        <w:rPr>
          <w:rFonts w:cstheme="minorHAnsi"/>
        </w:rPr>
        <w:t xml:space="preserve"> </w:t>
      </w:r>
      <w:r w:rsidR="007F5456" w:rsidRPr="008E74F8">
        <w:rPr>
          <w:rFonts w:cstheme="minorHAnsi"/>
        </w:rPr>
        <w:t xml:space="preserve">education. </w:t>
      </w:r>
    </w:p>
    <w:p w14:paraId="01A3F6C6" w14:textId="0A3EC859" w:rsidR="001D2C1B" w:rsidRPr="008E74F8" w:rsidRDefault="001D2C1B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598BD93" w14:textId="3E69602B" w:rsidR="001D2C1B" w:rsidRPr="008E74F8" w:rsidRDefault="0097477E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8E74F8">
        <w:rPr>
          <w:rFonts w:cstheme="minorHAnsi"/>
          <w:b/>
          <w:bCs/>
        </w:rPr>
        <w:t xml:space="preserve">Putting the ‘education’ into </w:t>
      </w:r>
      <w:r w:rsidR="00561F1E" w:rsidRPr="008E74F8">
        <w:rPr>
          <w:rFonts w:cstheme="minorHAnsi"/>
          <w:b/>
          <w:bCs/>
        </w:rPr>
        <w:t>p</w:t>
      </w:r>
      <w:r w:rsidRPr="008E74F8">
        <w:rPr>
          <w:rFonts w:cstheme="minorHAnsi"/>
          <w:b/>
          <w:bCs/>
        </w:rPr>
        <w:t xml:space="preserve">ositive </w:t>
      </w:r>
      <w:r w:rsidR="00561F1E" w:rsidRPr="008E74F8">
        <w:rPr>
          <w:rFonts w:cstheme="minorHAnsi"/>
          <w:b/>
          <w:bCs/>
        </w:rPr>
        <w:t>e</w:t>
      </w:r>
      <w:r w:rsidRPr="008E74F8">
        <w:rPr>
          <w:rFonts w:cstheme="minorHAnsi"/>
          <w:b/>
          <w:bCs/>
        </w:rPr>
        <w:t>ducation</w:t>
      </w:r>
    </w:p>
    <w:p w14:paraId="15972481" w14:textId="088F19EF" w:rsidR="00DF550F" w:rsidRDefault="002023A1" w:rsidP="008E74F8">
      <w:pPr>
        <w:spacing w:after="0" w:line="240" w:lineRule="auto"/>
        <w:jc w:val="both"/>
        <w:rPr>
          <w:rFonts w:cstheme="minorHAnsi"/>
          <w:color w:val="131413"/>
        </w:rPr>
      </w:pPr>
      <w:r>
        <w:rPr>
          <w:rFonts w:cstheme="minorHAnsi"/>
        </w:rPr>
        <w:t>Another</w:t>
      </w:r>
      <w:r w:rsidR="001D2C1B" w:rsidRPr="008E74F8">
        <w:rPr>
          <w:rFonts w:cstheme="minorHAnsi"/>
        </w:rPr>
        <w:t xml:space="preserve"> challenge is understand</w:t>
      </w:r>
      <w:r>
        <w:rPr>
          <w:rFonts w:cstheme="minorHAnsi"/>
        </w:rPr>
        <w:t>ing</w:t>
      </w:r>
      <w:r w:rsidR="001D2C1B" w:rsidRPr="008E74F8">
        <w:rPr>
          <w:rFonts w:cstheme="minorHAnsi"/>
        </w:rPr>
        <w:t xml:space="preserve"> the processes by which happiness and wellbeing can improve achievement. A</w:t>
      </w:r>
      <w:r w:rsidR="001D2C1B" w:rsidRPr="008E74F8">
        <w:rPr>
          <w:rFonts w:cstheme="minorHAnsi"/>
          <w:color w:val="000000" w:themeColor="text1"/>
        </w:rPr>
        <w:t xml:space="preserve">lthough </w:t>
      </w:r>
      <w:r w:rsidR="001D2C1B" w:rsidRPr="008E74F8">
        <w:rPr>
          <w:rFonts w:cstheme="minorHAnsi"/>
        </w:rPr>
        <w:t xml:space="preserve">positivity </w:t>
      </w:r>
      <w:r w:rsidR="00F8519F" w:rsidRPr="008E74F8">
        <w:rPr>
          <w:rFonts w:cstheme="minorHAnsi"/>
        </w:rPr>
        <w:t>is</w:t>
      </w:r>
      <w:r w:rsidR="001D2C1B" w:rsidRPr="008E74F8">
        <w:rPr>
          <w:rFonts w:cstheme="minorHAnsi"/>
        </w:rPr>
        <w:t xml:space="preserve"> assumed to improve learning and academic success (Bernard and Walton, 2011), how </w:t>
      </w:r>
      <w:r w:rsidR="00F8519F" w:rsidRPr="008E74F8">
        <w:rPr>
          <w:rFonts w:cstheme="minorHAnsi"/>
        </w:rPr>
        <w:t>it</w:t>
      </w:r>
      <w:r w:rsidR="001D2C1B" w:rsidRPr="008E74F8">
        <w:rPr>
          <w:rFonts w:cstheme="minorHAnsi"/>
        </w:rPr>
        <w:t xml:space="preserve"> ‘works’ is largely unknown. </w:t>
      </w:r>
      <w:bookmarkStart w:id="17" w:name="_Hlk97556935"/>
      <w:r w:rsidR="00671908">
        <w:rPr>
          <w:rFonts w:cstheme="minorHAnsi"/>
        </w:rPr>
        <w:t>H</w:t>
      </w:r>
      <w:r w:rsidR="00F8519F" w:rsidRPr="008E74F8">
        <w:rPr>
          <w:rFonts w:cstheme="minorHAnsi"/>
        </w:rPr>
        <w:t xml:space="preserve">ere </w:t>
      </w:r>
      <w:r w:rsidR="00671908">
        <w:rPr>
          <w:rFonts w:cstheme="minorHAnsi"/>
        </w:rPr>
        <w:t>I</w:t>
      </w:r>
      <w:r w:rsidR="00DF550F" w:rsidRPr="008E74F8">
        <w:rPr>
          <w:rFonts w:cstheme="minorHAnsi"/>
        </w:rPr>
        <w:t xml:space="preserve"> engage with learning theories</w:t>
      </w:r>
      <w:r>
        <w:rPr>
          <w:rFonts w:cstheme="minorHAnsi"/>
        </w:rPr>
        <w:t xml:space="preserve"> to think about this topic</w:t>
      </w:r>
      <w:r w:rsidR="00561F1E" w:rsidRPr="008E74F8">
        <w:rPr>
          <w:rFonts w:cstheme="minorHAnsi"/>
        </w:rPr>
        <w:t>,</w:t>
      </w:r>
      <w:r w:rsidR="00DF550F" w:rsidRPr="008E74F8">
        <w:rPr>
          <w:rFonts w:cstheme="minorHAnsi"/>
        </w:rPr>
        <w:t xml:space="preserve"> since teaching and learning should </w:t>
      </w:r>
      <w:r w:rsidR="009C6D09" w:rsidRPr="008E74F8">
        <w:rPr>
          <w:rFonts w:cstheme="minorHAnsi"/>
        </w:rPr>
        <w:t xml:space="preserve">stem </w:t>
      </w:r>
      <w:r w:rsidR="00DF550F" w:rsidRPr="008E74F8">
        <w:rPr>
          <w:rFonts w:cstheme="minorHAnsi"/>
        </w:rPr>
        <w:t xml:space="preserve">from established theoretical perspectives about how </w:t>
      </w:r>
      <w:r w:rsidR="00F8519F" w:rsidRPr="008E74F8">
        <w:rPr>
          <w:rFonts w:cstheme="minorHAnsi"/>
        </w:rPr>
        <w:t xml:space="preserve">they are </w:t>
      </w:r>
      <w:r w:rsidR="00DF550F" w:rsidRPr="008E74F8">
        <w:rPr>
          <w:rFonts w:cstheme="minorHAnsi"/>
        </w:rPr>
        <w:t>facilitated (</w:t>
      </w:r>
      <w:r w:rsidR="00DF550F" w:rsidRPr="008E74F8">
        <w:rPr>
          <w:rFonts w:cstheme="minorHAnsi"/>
          <w:color w:val="131413"/>
        </w:rPr>
        <w:t xml:space="preserve">Ertmer and Newby, 1993; </w:t>
      </w:r>
      <w:r w:rsidR="00DF550F" w:rsidRPr="008E74F8">
        <w:rPr>
          <w:rFonts w:cstheme="minorHAnsi"/>
        </w:rPr>
        <w:t xml:space="preserve">Jordan, Carlile and Stack, 2008; </w:t>
      </w:r>
      <w:r w:rsidR="00DF550F" w:rsidRPr="008E74F8">
        <w:rPr>
          <w:rFonts w:cstheme="minorHAnsi"/>
          <w:color w:val="000000" w:themeColor="text1"/>
        </w:rPr>
        <w:t>Schunk, 2012</w:t>
      </w:r>
      <w:r w:rsidR="00DF550F" w:rsidRPr="008E74F8">
        <w:rPr>
          <w:rFonts w:cstheme="minorHAnsi"/>
          <w:color w:val="131413"/>
        </w:rPr>
        <w:t>)</w:t>
      </w:r>
      <w:r w:rsidR="00DF550F" w:rsidRPr="008E74F8">
        <w:rPr>
          <w:rFonts w:cstheme="minorHAnsi"/>
        </w:rPr>
        <w:t xml:space="preserve">. </w:t>
      </w:r>
      <w:bookmarkEnd w:id="17"/>
      <w:r w:rsidR="00DF550F" w:rsidRPr="008E74F8">
        <w:rPr>
          <w:rFonts w:cstheme="minorHAnsi"/>
        </w:rPr>
        <w:t>Unfortunately, t</w:t>
      </w:r>
      <w:r w:rsidR="006B5D9C" w:rsidRPr="008E74F8">
        <w:rPr>
          <w:rFonts w:cstheme="minorHAnsi"/>
          <w:color w:val="131413"/>
        </w:rPr>
        <w:t xml:space="preserve">he majority of studies </w:t>
      </w:r>
      <w:r w:rsidR="00DF550F" w:rsidRPr="008E74F8">
        <w:rPr>
          <w:rFonts w:cstheme="minorHAnsi"/>
          <w:color w:val="131413"/>
        </w:rPr>
        <w:t>o</w:t>
      </w:r>
      <w:r w:rsidR="00765158" w:rsidRPr="008E74F8">
        <w:rPr>
          <w:rFonts w:cstheme="minorHAnsi"/>
          <w:color w:val="131413"/>
        </w:rPr>
        <w:t>n</w:t>
      </w:r>
      <w:r w:rsidR="00DF550F" w:rsidRPr="008E74F8">
        <w:rPr>
          <w:rFonts w:cstheme="minorHAnsi"/>
          <w:color w:val="131413"/>
        </w:rPr>
        <w:t xml:space="preserve"> </w:t>
      </w:r>
      <w:r w:rsidR="007B125D" w:rsidRPr="008E74F8">
        <w:rPr>
          <w:rFonts w:cstheme="minorHAnsi"/>
          <w:color w:val="131413"/>
        </w:rPr>
        <w:t>positive education</w:t>
      </w:r>
      <w:r w:rsidR="00E72C0C" w:rsidRPr="008E74F8">
        <w:rPr>
          <w:rFonts w:cstheme="minorHAnsi"/>
          <w:color w:val="131413"/>
        </w:rPr>
        <w:t xml:space="preserve"> </w:t>
      </w:r>
      <w:r w:rsidR="006B5D9C" w:rsidRPr="008E74F8">
        <w:rPr>
          <w:rFonts w:cstheme="minorHAnsi"/>
          <w:color w:val="131413"/>
        </w:rPr>
        <w:t xml:space="preserve">are </w:t>
      </w:r>
      <w:r w:rsidR="006B5D9C" w:rsidRPr="008E74F8">
        <w:rPr>
          <w:rFonts w:cstheme="minorHAnsi"/>
        </w:rPr>
        <w:t xml:space="preserve">underpinned by positive psychology theories and not </w:t>
      </w:r>
      <w:r w:rsidR="00BE0652" w:rsidRPr="008E74F8">
        <w:rPr>
          <w:rFonts w:cstheme="minorHAnsi"/>
        </w:rPr>
        <w:t xml:space="preserve">by </w:t>
      </w:r>
      <w:r w:rsidR="006B5D9C" w:rsidRPr="008E74F8">
        <w:rPr>
          <w:rFonts w:cstheme="minorHAnsi"/>
        </w:rPr>
        <w:t>l</w:t>
      </w:r>
      <w:r w:rsidR="00AC328F" w:rsidRPr="008E74F8">
        <w:rPr>
          <w:rFonts w:cstheme="minorHAnsi"/>
          <w:color w:val="131413"/>
        </w:rPr>
        <w:t>earning theories</w:t>
      </w:r>
      <w:r w:rsidR="006B5D9C" w:rsidRPr="008E74F8">
        <w:rPr>
          <w:rFonts w:cstheme="minorHAnsi"/>
          <w:color w:val="131413"/>
        </w:rPr>
        <w:t>.</w:t>
      </w:r>
      <w:r w:rsidR="003E5532" w:rsidRPr="003E5532">
        <w:rPr>
          <w:rFonts w:cstheme="minorHAnsi"/>
          <w:color w:val="131413"/>
        </w:rPr>
        <w:t xml:space="preserve"> </w:t>
      </w:r>
      <w:r w:rsidR="003E5532">
        <w:rPr>
          <w:rFonts w:cstheme="minorHAnsi"/>
          <w:color w:val="131413"/>
        </w:rPr>
        <w:t>Also, t</w:t>
      </w:r>
      <w:r w:rsidRPr="008E74F8">
        <w:rPr>
          <w:rFonts w:cstheme="minorHAnsi"/>
        </w:rPr>
        <w:t>he literature emphasises</w:t>
      </w:r>
      <w:r w:rsidRPr="008E74F8">
        <w:rPr>
          <w:rFonts w:cstheme="minorHAnsi"/>
          <w:color w:val="000000" w:themeColor="text1"/>
        </w:rPr>
        <w:t xml:space="preserve"> teaching </w:t>
      </w:r>
      <w:r w:rsidR="000A3122">
        <w:rPr>
          <w:rFonts w:cstheme="minorHAnsi"/>
          <w:color w:val="000000" w:themeColor="text1"/>
        </w:rPr>
        <w:t xml:space="preserve">(intervention delivery methods) </w:t>
      </w:r>
      <w:r w:rsidRPr="008E74F8">
        <w:rPr>
          <w:rFonts w:cstheme="minorHAnsi"/>
          <w:color w:val="000000" w:themeColor="text1"/>
        </w:rPr>
        <w:t>rather than learning</w:t>
      </w:r>
      <w:r w:rsidR="003E5532">
        <w:rPr>
          <w:rFonts w:cstheme="minorHAnsi"/>
          <w:color w:val="000000" w:themeColor="text1"/>
        </w:rPr>
        <w:t>.</w:t>
      </w:r>
      <w:r w:rsidRPr="008E74F8">
        <w:rPr>
          <w:rFonts w:cstheme="minorHAnsi"/>
          <w:color w:val="000000" w:themeColor="text1"/>
        </w:rPr>
        <w:t xml:space="preserve"> </w:t>
      </w:r>
      <w:r w:rsidR="000A3122">
        <w:rPr>
          <w:rFonts w:cstheme="minorHAnsi"/>
          <w:color w:val="000000" w:themeColor="text1"/>
        </w:rPr>
        <w:t>I</w:t>
      </w:r>
      <w:r w:rsidRPr="008E74F8">
        <w:rPr>
          <w:rFonts w:cstheme="minorHAnsi"/>
          <w:color w:val="000000" w:themeColor="text1"/>
        </w:rPr>
        <w:t xml:space="preserve">t is unclear </w:t>
      </w:r>
      <w:r w:rsidRPr="008E74F8">
        <w:rPr>
          <w:rFonts w:cstheme="minorHAnsi"/>
        </w:rPr>
        <w:t xml:space="preserve">how learners </w:t>
      </w:r>
      <w:r w:rsidR="004C540D">
        <w:rPr>
          <w:rFonts w:cstheme="minorHAnsi"/>
        </w:rPr>
        <w:t xml:space="preserve">actually </w:t>
      </w:r>
      <w:r w:rsidRPr="008E74F8">
        <w:rPr>
          <w:rFonts w:cstheme="minorHAnsi"/>
        </w:rPr>
        <w:t xml:space="preserve">learn positive education, and the one-size-fits-all </w:t>
      </w:r>
      <w:r w:rsidR="00DC037A" w:rsidRPr="008E74F8">
        <w:rPr>
          <w:rFonts w:cstheme="minorHAnsi"/>
        </w:rPr>
        <w:t xml:space="preserve">cookbook </w:t>
      </w:r>
      <w:r w:rsidRPr="008E74F8">
        <w:rPr>
          <w:rFonts w:cstheme="minorHAnsi"/>
        </w:rPr>
        <w:t xml:space="preserve">approach of interventions </w:t>
      </w:r>
      <w:r w:rsidR="004C540D">
        <w:rPr>
          <w:rFonts w:cstheme="minorHAnsi"/>
        </w:rPr>
        <w:t>ignores</w:t>
      </w:r>
      <w:r w:rsidRPr="008E74F8">
        <w:rPr>
          <w:rFonts w:cstheme="minorHAnsi"/>
        </w:rPr>
        <w:t xml:space="preserve"> the individuality of learners, especially low achievers and non-typical learners (</w:t>
      </w:r>
      <w:proofErr w:type="spellStart"/>
      <w:r w:rsidRPr="008E74F8">
        <w:rPr>
          <w:rFonts w:cstheme="minorHAnsi"/>
        </w:rPr>
        <w:t>Muro</w:t>
      </w:r>
      <w:proofErr w:type="spellEnd"/>
      <w:r w:rsidRPr="008E74F8">
        <w:rPr>
          <w:rFonts w:cstheme="minorHAnsi"/>
        </w:rPr>
        <w:t xml:space="preserve"> </w:t>
      </w:r>
      <w:r w:rsidRPr="008E74F8">
        <w:rPr>
          <w:rFonts w:cstheme="minorHAnsi"/>
          <w:i/>
          <w:iCs/>
        </w:rPr>
        <w:t>et al</w:t>
      </w:r>
      <w:r w:rsidRPr="008E74F8">
        <w:rPr>
          <w:rFonts w:cstheme="minorHAnsi"/>
        </w:rPr>
        <w:t>. 2018).</w:t>
      </w:r>
    </w:p>
    <w:p w14:paraId="28FF85EC" w14:textId="77777777" w:rsidR="008E74F8" w:rsidRPr="008E74F8" w:rsidRDefault="008E74F8" w:rsidP="008E74F8">
      <w:pPr>
        <w:spacing w:after="0" w:line="240" w:lineRule="auto"/>
        <w:jc w:val="both"/>
        <w:rPr>
          <w:rFonts w:cstheme="minorHAnsi"/>
          <w:color w:val="131413"/>
        </w:rPr>
      </w:pPr>
    </w:p>
    <w:p w14:paraId="6A2D6DC3" w14:textId="6CC0D1CD" w:rsidR="00DF550F" w:rsidRDefault="00E660E6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Since </w:t>
      </w:r>
      <w:r w:rsidRPr="008E74F8">
        <w:rPr>
          <w:rFonts w:cstheme="minorHAnsi"/>
        </w:rPr>
        <w:t xml:space="preserve">learning theories are not explicitly mentioned in positive education </w:t>
      </w:r>
      <w:r w:rsidR="004C540D">
        <w:rPr>
          <w:rFonts w:cstheme="minorHAnsi"/>
        </w:rPr>
        <w:t>studies</w:t>
      </w:r>
      <w:r w:rsidRPr="008E74F8">
        <w:rPr>
          <w:rFonts w:cstheme="minorHAnsi"/>
        </w:rPr>
        <w:t xml:space="preserve">, they have to </w:t>
      </w:r>
      <w:r w:rsidR="004C540D">
        <w:rPr>
          <w:rFonts w:cstheme="minorHAnsi"/>
        </w:rPr>
        <w:t xml:space="preserve">be </w:t>
      </w:r>
      <w:r w:rsidRPr="008E74F8">
        <w:rPr>
          <w:rFonts w:cstheme="minorHAnsi"/>
        </w:rPr>
        <w:t xml:space="preserve">determined retrospectively by </w:t>
      </w:r>
      <w:r w:rsidR="005734DF">
        <w:rPr>
          <w:rFonts w:cstheme="minorHAnsi"/>
        </w:rPr>
        <w:t xml:space="preserve">the </w:t>
      </w:r>
      <w:r w:rsidRPr="008E74F8">
        <w:rPr>
          <w:rFonts w:cstheme="minorHAnsi"/>
        </w:rPr>
        <w:t xml:space="preserve">reader. </w:t>
      </w:r>
      <w:r w:rsidR="00D733AB" w:rsidRPr="008E74F8">
        <w:rPr>
          <w:rFonts w:cstheme="minorHAnsi"/>
        </w:rPr>
        <w:t>M</w:t>
      </w:r>
      <w:r w:rsidR="00D63ABC" w:rsidRPr="008E74F8">
        <w:rPr>
          <w:rFonts w:cstheme="minorHAnsi"/>
          <w:color w:val="000000" w:themeColor="text1"/>
        </w:rPr>
        <w:t>ost</w:t>
      </w:r>
      <w:r w:rsidR="00AC328F" w:rsidRPr="008E74F8">
        <w:rPr>
          <w:rFonts w:cstheme="minorHAnsi"/>
          <w:color w:val="000000" w:themeColor="text1"/>
        </w:rPr>
        <w:t xml:space="preserve"> studies </w:t>
      </w:r>
      <w:r w:rsidR="00DF550F" w:rsidRPr="008E74F8">
        <w:rPr>
          <w:rFonts w:cstheme="minorHAnsi"/>
          <w:color w:val="000000" w:themeColor="text1"/>
        </w:rPr>
        <w:t xml:space="preserve">I have read </w:t>
      </w:r>
      <w:r w:rsidR="004C540D">
        <w:rPr>
          <w:rFonts w:cstheme="minorHAnsi"/>
          <w:color w:val="000000" w:themeColor="text1"/>
        </w:rPr>
        <w:t xml:space="preserve">seem to </w:t>
      </w:r>
      <w:r w:rsidR="00AC328F" w:rsidRPr="008E74F8">
        <w:rPr>
          <w:rFonts w:cstheme="minorHAnsi"/>
          <w:color w:val="000000" w:themeColor="text1"/>
        </w:rPr>
        <w:t xml:space="preserve">align with </w:t>
      </w:r>
      <w:r w:rsidR="00D63ABC" w:rsidRPr="008E74F8">
        <w:rPr>
          <w:rFonts w:cstheme="minorHAnsi"/>
          <w:color w:val="000000" w:themeColor="text1"/>
        </w:rPr>
        <w:t xml:space="preserve">either </w:t>
      </w:r>
      <w:r w:rsidR="00AC328F" w:rsidRPr="008E74F8">
        <w:rPr>
          <w:rFonts w:cstheme="minorHAnsi"/>
          <w:color w:val="000000" w:themeColor="text1"/>
        </w:rPr>
        <w:t>behaviourism (</w:t>
      </w:r>
      <w:bookmarkStart w:id="18" w:name="_Hlk91496442"/>
      <w:r w:rsidR="00927C6E" w:rsidRPr="008E74F8">
        <w:rPr>
          <w:rFonts w:cstheme="minorHAnsi"/>
          <w:color w:val="000000" w:themeColor="text1"/>
        </w:rPr>
        <w:t xml:space="preserve">Thorndike, 1911; </w:t>
      </w:r>
      <w:r w:rsidR="00AC328F" w:rsidRPr="008E74F8">
        <w:rPr>
          <w:rFonts w:cstheme="minorHAnsi"/>
          <w:color w:val="000000" w:themeColor="text1"/>
        </w:rPr>
        <w:t>Pavlov, 1927; Watson, 19</w:t>
      </w:r>
      <w:r w:rsidR="00EF5D93" w:rsidRPr="008E74F8">
        <w:rPr>
          <w:rFonts w:cstheme="minorHAnsi"/>
          <w:color w:val="000000" w:themeColor="text1"/>
        </w:rPr>
        <w:t>30</w:t>
      </w:r>
      <w:r w:rsidR="00AC328F" w:rsidRPr="008E74F8">
        <w:rPr>
          <w:rFonts w:cstheme="minorHAnsi"/>
          <w:color w:val="000000" w:themeColor="text1"/>
        </w:rPr>
        <w:t>; Skinner, 1938</w:t>
      </w:r>
      <w:bookmarkEnd w:id="18"/>
      <w:r w:rsidR="00927C6E" w:rsidRPr="008E74F8">
        <w:rPr>
          <w:rFonts w:cstheme="minorHAnsi"/>
          <w:color w:val="000000" w:themeColor="text1"/>
        </w:rPr>
        <w:t xml:space="preserve">; </w:t>
      </w:r>
      <w:r w:rsidR="00927C6E" w:rsidRPr="008E74F8">
        <w:rPr>
          <w:rFonts w:cstheme="minorHAnsi"/>
        </w:rPr>
        <w:t>Jordan, Carlile and Stack, 2008</w:t>
      </w:r>
      <w:r w:rsidR="00AC328F" w:rsidRPr="008E74F8">
        <w:rPr>
          <w:rFonts w:cstheme="minorHAnsi"/>
          <w:color w:val="000000" w:themeColor="text1"/>
        </w:rPr>
        <w:t xml:space="preserve">), </w:t>
      </w:r>
      <w:bookmarkStart w:id="19" w:name="_Hlk97557228"/>
      <w:r w:rsidR="00AC328F" w:rsidRPr="008E74F8">
        <w:rPr>
          <w:rFonts w:cstheme="minorHAnsi"/>
          <w:color w:val="000000" w:themeColor="text1"/>
        </w:rPr>
        <w:t>as they equate learning with changes in observable performance</w:t>
      </w:r>
      <w:r w:rsidR="00972791" w:rsidRPr="008E74F8">
        <w:rPr>
          <w:rFonts w:cstheme="minorHAnsi"/>
          <w:color w:val="000000" w:themeColor="text1"/>
        </w:rPr>
        <w:t xml:space="preserve"> </w:t>
      </w:r>
      <w:r w:rsidR="00B006BF" w:rsidRPr="008E74F8">
        <w:rPr>
          <w:rFonts w:cstheme="minorHAnsi"/>
          <w:color w:val="000000" w:themeColor="text1"/>
        </w:rPr>
        <w:t xml:space="preserve">in </w:t>
      </w:r>
      <w:r w:rsidR="00972791" w:rsidRPr="008E74F8">
        <w:rPr>
          <w:rFonts w:cstheme="minorHAnsi"/>
        </w:rPr>
        <w:t xml:space="preserve">knowledge and </w:t>
      </w:r>
      <w:r w:rsidR="00191819" w:rsidRPr="008E74F8">
        <w:rPr>
          <w:rFonts w:cstheme="minorHAnsi"/>
        </w:rPr>
        <w:t xml:space="preserve">in </w:t>
      </w:r>
      <w:r w:rsidR="00972791" w:rsidRPr="008E74F8">
        <w:rPr>
          <w:rFonts w:cstheme="minorHAnsi"/>
        </w:rPr>
        <w:t>skill</w:t>
      </w:r>
      <w:r w:rsidR="00721332" w:rsidRPr="008E74F8">
        <w:rPr>
          <w:rFonts w:cstheme="minorHAnsi"/>
        </w:rPr>
        <w:t xml:space="preserve"> acquisition</w:t>
      </w:r>
      <w:r w:rsidR="00E55EB8" w:rsidRPr="008E74F8">
        <w:rPr>
          <w:rFonts w:cstheme="minorHAnsi"/>
        </w:rPr>
        <w:t xml:space="preserve">, </w:t>
      </w:r>
      <w:r w:rsidR="00D03C8B" w:rsidRPr="008E74F8">
        <w:rPr>
          <w:rFonts w:cstheme="minorHAnsi"/>
        </w:rPr>
        <w:t>or w</w:t>
      </w:r>
      <w:r w:rsidR="004E322A" w:rsidRPr="008E74F8">
        <w:rPr>
          <w:rFonts w:cstheme="minorHAnsi"/>
        </w:rPr>
        <w:t>i</w:t>
      </w:r>
      <w:r w:rsidR="00D03C8B" w:rsidRPr="008E74F8">
        <w:rPr>
          <w:rFonts w:cstheme="minorHAnsi"/>
        </w:rPr>
        <w:t>th</w:t>
      </w:r>
      <w:r w:rsidR="00D63ABC" w:rsidRPr="008E74F8">
        <w:rPr>
          <w:rFonts w:cstheme="minorHAnsi"/>
        </w:rPr>
        <w:t xml:space="preserve"> </w:t>
      </w:r>
      <w:r w:rsidR="00D63ABC" w:rsidRPr="008E74F8">
        <w:rPr>
          <w:rFonts w:cstheme="minorHAnsi"/>
          <w:color w:val="000000" w:themeColor="text1"/>
        </w:rPr>
        <w:t>cognitive theories</w:t>
      </w:r>
      <w:r w:rsidR="00C672D7" w:rsidRPr="008E74F8">
        <w:rPr>
          <w:rFonts w:cstheme="minorHAnsi"/>
          <w:color w:val="000000" w:themeColor="text1"/>
        </w:rPr>
        <w:t xml:space="preserve"> about mental processes</w:t>
      </w:r>
      <w:r w:rsidR="004E322A" w:rsidRPr="008E74F8">
        <w:rPr>
          <w:rFonts w:cstheme="minorHAnsi"/>
          <w:color w:val="000000" w:themeColor="text1"/>
        </w:rPr>
        <w:t xml:space="preserve">, particularly </w:t>
      </w:r>
      <w:r w:rsidR="00D63ABC" w:rsidRPr="008E74F8">
        <w:rPr>
          <w:rFonts w:cstheme="minorHAnsi"/>
          <w:color w:val="000000" w:themeColor="text1"/>
        </w:rPr>
        <w:t>motivation (</w:t>
      </w:r>
      <w:bookmarkStart w:id="20" w:name="_Hlk91496478"/>
      <w:r w:rsidR="00502160" w:rsidRPr="008E74F8">
        <w:rPr>
          <w:rFonts w:cstheme="minorHAnsi"/>
          <w:color w:val="131413"/>
        </w:rPr>
        <w:t xml:space="preserve">Deci </w:t>
      </w:r>
      <w:r w:rsidR="00C740A0" w:rsidRPr="008E74F8">
        <w:rPr>
          <w:rFonts w:cstheme="minorHAnsi"/>
          <w:color w:val="131413"/>
        </w:rPr>
        <w:t>and</w:t>
      </w:r>
      <w:r w:rsidR="00502160" w:rsidRPr="008E74F8">
        <w:rPr>
          <w:rFonts w:cstheme="minorHAnsi"/>
          <w:color w:val="131413"/>
        </w:rPr>
        <w:t xml:space="preserve"> Ryan</w:t>
      </w:r>
      <w:r w:rsidR="00C740A0" w:rsidRPr="008E74F8">
        <w:rPr>
          <w:rFonts w:cstheme="minorHAnsi"/>
          <w:color w:val="131413"/>
        </w:rPr>
        <w:t>,</w:t>
      </w:r>
      <w:r w:rsidR="00502160" w:rsidRPr="008E74F8">
        <w:rPr>
          <w:rFonts w:cstheme="minorHAnsi"/>
          <w:color w:val="131413"/>
        </w:rPr>
        <w:t xml:space="preserve"> 1985</w:t>
      </w:r>
      <w:r w:rsidR="00D63ABC" w:rsidRPr="008E74F8">
        <w:rPr>
          <w:rFonts w:cstheme="minorHAnsi"/>
          <w:color w:val="000000" w:themeColor="text1"/>
        </w:rPr>
        <w:t>; Schunk, 2012</w:t>
      </w:r>
      <w:bookmarkEnd w:id="20"/>
      <w:r w:rsidR="00D63ABC" w:rsidRPr="008E74F8">
        <w:rPr>
          <w:rFonts w:cstheme="minorHAnsi"/>
          <w:color w:val="000000" w:themeColor="text1"/>
        </w:rPr>
        <w:t>)</w:t>
      </w:r>
      <w:r w:rsidR="004E322A" w:rsidRPr="008E74F8">
        <w:rPr>
          <w:rFonts w:cstheme="minorHAnsi"/>
          <w:color w:val="000000" w:themeColor="text1"/>
        </w:rPr>
        <w:t>.</w:t>
      </w:r>
      <w:r w:rsidR="00B006BF" w:rsidRPr="008E74F8">
        <w:rPr>
          <w:rFonts w:cstheme="minorHAnsi"/>
        </w:rPr>
        <w:t xml:space="preserve"> </w:t>
      </w:r>
      <w:r w:rsidR="00671908" w:rsidRPr="008E74F8">
        <w:rPr>
          <w:rFonts w:cstheme="minorHAnsi"/>
        </w:rPr>
        <w:t>This i</w:t>
      </w:r>
      <w:r w:rsidR="009F229C">
        <w:rPr>
          <w:rFonts w:cstheme="minorHAnsi"/>
        </w:rPr>
        <w:t>s</w:t>
      </w:r>
      <w:r w:rsidR="00671908" w:rsidRPr="008E74F8">
        <w:rPr>
          <w:rFonts w:cstheme="minorHAnsi"/>
        </w:rPr>
        <w:t xml:space="preserve"> unfortunate since behaviourism offers a limited account of learning processes, and university students </w:t>
      </w:r>
      <w:r w:rsidR="00491154">
        <w:rPr>
          <w:rFonts w:cstheme="minorHAnsi"/>
        </w:rPr>
        <w:t xml:space="preserve">on my course </w:t>
      </w:r>
      <w:r w:rsidR="00671908" w:rsidRPr="008E74F8">
        <w:rPr>
          <w:rFonts w:cstheme="minorHAnsi"/>
        </w:rPr>
        <w:t xml:space="preserve">require less behavioural control than children (Jordan, </w:t>
      </w:r>
      <w:proofErr w:type="spellStart"/>
      <w:r w:rsidR="00671908" w:rsidRPr="008E74F8">
        <w:rPr>
          <w:rFonts w:cstheme="minorHAnsi"/>
        </w:rPr>
        <w:t>Carlile</w:t>
      </w:r>
      <w:proofErr w:type="spellEnd"/>
      <w:r w:rsidR="00671908" w:rsidRPr="008E74F8">
        <w:rPr>
          <w:rFonts w:cstheme="minorHAnsi"/>
        </w:rPr>
        <w:t xml:space="preserve"> and Stack, 2008)</w:t>
      </w:r>
      <w:r w:rsidR="00491154">
        <w:rPr>
          <w:rFonts w:cstheme="minorHAnsi"/>
        </w:rPr>
        <w:t xml:space="preserve">. </w:t>
      </w:r>
      <w:r w:rsidR="00007CED">
        <w:rPr>
          <w:rFonts w:cstheme="minorHAnsi"/>
        </w:rPr>
        <w:t>Also, c</w:t>
      </w:r>
      <w:r w:rsidR="00671908" w:rsidRPr="008E74F8">
        <w:rPr>
          <w:rFonts w:cstheme="minorHAnsi"/>
        </w:rPr>
        <w:t xml:space="preserve">ognitivism is restricted to individual processes (Palinscar, 1998). </w:t>
      </w:r>
      <w:bookmarkEnd w:id="19"/>
    </w:p>
    <w:p w14:paraId="0F8B0F94" w14:textId="0655A92A" w:rsidR="007D5F87" w:rsidRDefault="007D5F87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A2F81A3" w14:textId="77777777" w:rsidR="00EF0127" w:rsidRDefault="009F229C" w:rsidP="006719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21" w:name="_Hlk97556978"/>
      <w:r>
        <w:rPr>
          <w:rFonts w:cstheme="minorHAnsi"/>
        </w:rPr>
        <w:t>In contrast, m</w:t>
      </w:r>
      <w:r w:rsidR="00671908" w:rsidRPr="008E74F8">
        <w:rPr>
          <w:rFonts w:cstheme="minorHAnsi"/>
        </w:rPr>
        <w:t xml:space="preserve">y course is anchored </w:t>
      </w:r>
      <w:r w:rsidR="00EF0127">
        <w:rPr>
          <w:rFonts w:cstheme="minorHAnsi"/>
        </w:rPr>
        <w:t>up</w:t>
      </w:r>
      <w:r w:rsidR="00671908" w:rsidRPr="008E74F8">
        <w:rPr>
          <w:rFonts w:cstheme="minorHAnsi"/>
        </w:rPr>
        <w:t xml:space="preserve">on social constructivism, especially the </w:t>
      </w:r>
      <w:r w:rsidR="00671908" w:rsidRPr="008E74F8">
        <w:rPr>
          <w:rFonts w:cstheme="minorHAnsi"/>
          <w:color w:val="333333"/>
          <w:shd w:val="clear" w:color="auto" w:fill="FFFFFF"/>
        </w:rPr>
        <w:t xml:space="preserve">Vygotskian account </w:t>
      </w:r>
      <w:r w:rsidR="00671908" w:rsidRPr="008E74F8">
        <w:rPr>
          <w:rFonts w:cstheme="minorHAnsi"/>
        </w:rPr>
        <w:t>(</w:t>
      </w:r>
      <w:bookmarkStart w:id="22" w:name="_Hlk91496657"/>
      <w:r w:rsidR="00671908" w:rsidRPr="008E74F8">
        <w:rPr>
          <w:rFonts w:cstheme="minorHAnsi"/>
        </w:rPr>
        <w:t>Vygotsky, 1978</w:t>
      </w:r>
      <w:bookmarkEnd w:id="22"/>
      <w:r w:rsidR="00671908" w:rsidRPr="008E74F8">
        <w:rPr>
          <w:rFonts w:cstheme="minorHAnsi"/>
        </w:rPr>
        <w:t xml:space="preserve">; </w:t>
      </w:r>
      <w:proofErr w:type="spellStart"/>
      <w:r w:rsidR="00671908" w:rsidRPr="008E74F8">
        <w:rPr>
          <w:rFonts w:cstheme="minorHAnsi"/>
          <w:color w:val="333333"/>
          <w:shd w:val="clear" w:color="auto" w:fill="FFFFFF"/>
        </w:rPr>
        <w:t>Palincsar</w:t>
      </w:r>
      <w:proofErr w:type="spellEnd"/>
      <w:r w:rsidR="00671908" w:rsidRPr="008E74F8">
        <w:rPr>
          <w:rFonts w:cstheme="minorHAnsi"/>
          <w:color w:val="333333"/>
          <w:shd w:val="clear" w:color="auto" w:fill="FFFFFF"/>
        </w:rPr>
        <w:t>, 1998</w:t>
      </w:r>
      <w:r w:rsidR="00671908" w:rsidRPr="008E74F8">
        <w:rPr>
          <w:rFonts w:cstheme="minorHAnsi"/>
        </w:rPr>
        <w:t xml:space="preserve">), </w:t>
      </w:r>
      <w:r w:rsidR="00671908">
        <w:rPr>
          <w:rFonts w:cstheme="minorHAnsi"/>
        </w:rPr>
        <w:t xml:space="preserve">and </w:t>
      </w:r>
      <w:r w:rsidR="00EF0127">
        <w:rPr>
          <w:rFonts w:cstheme="minorHAnsi"/>
        </w:rPr>
        <w:t>up</w:t>
      </w:r>
      <w:r w:rsidR="00EF0127" w:rsidRPr="008E74F8">
        <w:rPr>
          <w:rFonts w:cstheme="minorHAnsi"/>
        </w:rPr>
        <w:t xml:space="preserve">on </w:t>
      </w:r>
      <w:r w:rsidR="00671908" w:rsidRPr="008E74F8">
        <w:rPr>
          <w:rFonts w:cstheme="minorHAnsi"/>
        </w:rPr>
        <w:t>critical constructivism (</w:t>
      </w:r>
      <w:bookmarkStart w:id="23" w:name="_Hlk91496678"/>
      <w:r w:rsidR="00671908" w:rsidRPr="008E74F8">
        <w:rPr>
          <w:rFonts w:cstheme="minorHAnsi"/>
        </w:rPr>
        <w:t xml:space="preserve">Foucault, 1977; Freire, 1970; Jordan, </w:t>
      </w:r>
      <w:proofErr w:type="spellStart"/>
      <w:r w:rsidR="00671908" w:rsidRPr="008E74F8">
        <w:rPr>
          <w:rFonts w:cstheme="minorHAnsi"/>
        </w:rPr>
        <w:t>Carlile</w:t>
      </w:r>
      <w:proofErr w:type="spellEnd"/>
      <w:r w:rsidR="00671908" w:rsidRPr="008E74F8">
        <w:rPr>
          <w:rFonts w:cstheme="minorHAnsi"/>
        </w:rPr>
        <w:t xml:space="preserve"> and Stack, 2008</w:t>
      </w:r>
      <w:bookmarkEnd w:id="23"/>
      <w:r w:rsidR="00671908" w:rsidRPr="008E74F8">
        <w:rPr>
          <w:rFonts w:cstheme="minorHAnsi"/>
        </w:rPr>
        <w:t xml:space="preserve">), and adult education theory (andragogy; </w:t>
      </w:r>
      <w:bookmarkStart w:id="24" w:name="_Hlk91496702"/>
      <w:r w:rsidR="00671908" w:rsidRPr="008E74F8">
        <w:rPr>
          <w:rFonts w:cstheme="minorHAnsi"/>
        </w:rPr>
        <w:t>Knowles, 1980</w:t>
      </w:r>
      <w:bookmarkEnd w:id="24"/>
      <w:r w:rsidR="00671908" w:rsidRPr="008E74F8">
        <w:rPr>
          <w:rFonts w:cstheme="minorHAnsi"/>
        </w:rPr>
        <w:t xml:space="preserve">; 1988; </w:t>
      </w:r>
      <w:r w:rsidR="00671908" w:rsidRPr="008E74F8">
        <w:rPr>
          <w:rFonts w:cstheme="minorHAnsi"/>
          <w:color w:val="131413"/>
        </w:rPr>
        <w:t>Knowles, Holton and Swanson, 2005</w:t>
      </w:r>
      <w:r w:rsidR="00671908" w:rsidRPr="008E74F8">
        <w:rPr>
          <w:rFonts w:cstheme="minorHAnsi"/>
        </w:rPr>
        <w:t>)</w:t>
      </w:r>
      <w:r w:rsidR="00671908">
        <w:rPr>
          <w:rFonts w:cstheme="minorHAnsi"/>
        </w:rPr>
        <w:t>.</w:t>
      </w:r>
      <w:r w:rsidR="00671908" w:rsidRPr="008E74F8">
        <w:rPr>
          <w:rFonts w:cstheme="minorHAnsi"/>
        </w:rPr>
        <w:t xml:space="preserve"> </w:t>
      </w:r>
      <w:r w:rsidR="00671908">
        <w:rPr>
          <w:rFonts w:cstheme="minorHAnsi"/>
        </w:rPr>
        <w:t>B</w:t>
      </w:r>
      <w:r w:rsidR="00671908" w:rsidRPr="008E74F8">
        <w:rPr>
          <w:rFonts w:cstheme="minorHAnsi"/>
        </w:rPr>
        <w:t xml:space="preserve">ehaviourism and cognitivism apply to some learning tasks. Constructivist and adult education approaches are particularly suited to the ages of my students, and to my collaborative and </w:t>
      </w:r>
      <w:r w:rsidR="00671908" w:rsidRPr="008E74F8">
        <w:rPr>
          <w:rFonts w:cstheme="minorHAnsi"/>
          <w:color w:val="000000"/>
        </w:rPr>
        <w:t xml:space="preserve">experiential class activities such as </w:t>
      </w:r>
      <w:r w:rsidR="00671908" w:rsidRPr="008E74F8">
        <w:rPr>
          <w:rFonts w:cstheme="minorHAnsi"/>
          <w:color w:val="000000" w:themeColor="text1"/>
        </w:rPr>
        <w:t>counting blessings</w:t>
      </w:r>
      <w:r w:rsidR="00671908" w:rsidRPr="008E74F8">
        <w:rPr>
          <w:rFonts w:cstheme="minorHAnsi"/>
          <w:color w:val="131413"/>
        </w:rPr>
        <w:t>,</w:t>
      </w:r>
      <w:r w:rsidR="00671908" w:rsidRPr="008E74F8">
        <w:rPr>
          <w:rFonts w:cstheme="minorHAnsi"/>
          <w:color w:val="000000" w:themeColor="text1"/>
        </w:rPr>
        <w:t xml:space="preserve"> creating goals and action plans, cultivating flow, measuring and developing character strengths and resilience, encouraging acts of kindness, envisioning one’s best self, expressing gratitude, and practising positive thinking and mindfulness (</w:t>
      </w:r>
      <w:proofErr w:type="spellStart"/>
      <w:r w:rsidR="00671908" w:rsidRPr="007D5F87">
        <w:rPr>
          <w:rFonts w:cstheme="minorHAnsi"/>
          <w:i/>
          <w:iCs/>
          <w:color w:val="131413"/>
        </w:rPr>
        <w:t>Froh</w:t>
      </w:r>
      <w:proofErr w:type="spellEnd"/>
      <w:r w:rsidR="00671908" w:rsidRPr="007D5F87">
        <w:rPr>
          <w:rFonts w:cstheme="minorHAnsi"/>
          <w:i/>
          <w:iCs/>
          <w:color w:val="131413"/>
        </w:rPr>
        <w:t xml:space="preserve"> et al., 2008</w:t>
      </w:r>
      <w:r w:rsidR="00671908" w:rsidRPr="008E74F8">
        <w:rPr>
          <w:rFonts w:cstheme="minorHAnsi"/>
          <w:color w:val="131413"/>
        </w:rPr>
        <w:t xml:space="preserve">; </w:t>
      </w:r>
      <w:bookmarkStart w:id="25" w:name="_Hlk91496643"/>
      <w:r w:rsidR="00671908" w:rsidRPr="008E74F8">
        <w:rPr>
          <w:rFonts w:cstheme="minorHAnsi"/>
          <w:color w:val="000000" w:themeColor="text1"/>
        </w:rPr>
        <w:t>Park and Peterson, 2008</w:t>
      </w:r>
      <w:bookmarkEnd w:id="25"/>
      <w:r w:rsidR="00671908" w:rsidRPr="008E74F8">
        <w:rPr>
          <w:rFonts w:cstheme="minorHAnsi"/>
          <w:color w:val="000000" w:themeColor="text1"/>
        </w:rPr>
        <w:t xml:space="preserve">; </w:t>
      </w:r>
      <w:proofErr w:type="spellStart"/>
      <w:r w:rsidR="00671908" w:rsidRPr="008E74F8">
        <w:rPr>
          <w:rFonts w:cstheme="minorHAnsi"/>
          <w:color w:val="000000"/>
        </w:rPr>
        <w:t>Froh</w:t>
      </w:r>
      <w:proofErr w:type="spellEnd"/>
      <w:r w:rsidR="00671908" w:rsidRPr="008E74F8">
        <w:rPr>
          <w:rFonts w:cstheme="minorHAnsi"/>
          <w:color w:val="000000"/>
        </w:rPr>
        <w:t xml:space="preserve">, Sefick and Emmons, </w:t>
      </w:r>
      <w:r w:rsidR="00671908" w:rsidRPr="008E74F8">
        <w:rPr>
          <w:rFonts w:cstheme="minorHAnsi"/>
          <w:color w:val="000000" w:themeColor="text1"/>
        </w:rPr>
        <w:t xml:space="preserve">2009; Seligman </w:t>
      </w:r>
      <w:r w:rsidR="00671908" w:rsidRPr="008E74F8">
        <w:rPr>
          <w:rFonts w:cstheme="minorHAnsi"/>
          <w:i/>
          <w:iCs/>
          <w:color w:val="000000" w:themeColor="text1"/>
        </w:rPr>
        <w:t>et al.</w:t>
      </w:r>
      <w:r w:rsidR="00671908" w:rsidRPr="008E74F8">
        <w:rPr>
          <w:rFonts w:cstheme="minorHAnsi"/>
          <w:color w:val="000000" w:themeColor="text1"/>
        </w:rPr>
        <w:t xml:space="preserve"> 2009; </w:t>
      </w:r>
      <w:bookmarkStart w:id="26" w:name="_Hlk91496582"/>
      <w:r w:rsidR="00671908" w:rsidRPr="008E74F8">
        <w:rPr>
          <w:rFonts w:cstheme="minorHAnsi"/>
          <w:color w:val="000000" w:themeColor="text1"/>
        </w:rPr>
        <w:t>Klug and Maier, 2015</w:t>
      </w:r>
      <w:bookmarkEnd w:id="26"/>
      <w:r w:rsidR="00671908" w:rsidRPr="008E74F8">
        <w:rPr>
          <w:rFonts w:cstheme="minorHAnsi"/>
          <w:color w:val="000000" w:themeColor="text1"/>
        </w:rPr>
        <w:t>).</w:t>
      </w:r>
      <w:r w:rsidR="00671908" w:rsidRPr="008E74F8">
        <w:rPr>
          <w:rFonts w:cstheme="minorHAnsi"/>
          <w:color w:val="000000"/>
        </w:rPr>
        <w:t xml:space="preserve"> S</w:t>
      </w:r>
      <w:r w:rsidR="00671908" w:rsidRPr="008E74F8">
        <w:rPr>
          <w:rFonts w:cstheme="minorHAnsi"/>
        </w:rPr>
        <w:t xml:space="preserve">ince positive education is a new topic for my students, the Zone of Proximal Development (Vygotsky, 1978; </w:t>
      </w:r>
      <w:proofErr w:type="spellStart"/>
      <w:r w:rsidR="00671908" w:rsidRPr="008E74F8">
        <w:rPr>
          <w:rFonts w:cstheme="minorHAnsi"/>
          <w:color w:val="333333"/>
          <w:shd w:val="clear" w:color="auto" w:fill="FFFFFF"/>
        </w:rPr>
        <w:t>Palincsar</w:t>
      </w:r>
      <w:proofErr w:type="spellEnd"/>
      <w:r w:rsidR="00671908" w:rsidRPr="008E74F8">
        <w:rPr>
          <w:rFonts w:cstheme="minorHAnsi"/>
          <w:color w:val="333333"/>
          <w:shd w:val="clear" w:color="auto" w:fill="FFFFFF"/>
        </w:rPr>
        <w:t>, 1998</w:t>
      </w:r>
      <w:r w:rsidR="00671908" w:rsidRPr="008E74F8">
        <w:rPr>
          <w:rFonts w:cstheme="minorHAnsi"/>
        </w:rPr>
        <w:t xml:space="preserve">) has been particularly useful for ‘scaffolding’ in the context of current knowledge, although large class sizes limit my assessment of individual progression through it. Social constructivist principles such as </w:t>
      </w:r>
      <w:r w:rsidR="00671908" w:rsidRPr="008E74F8">
        <w:rPr>
          <w:rFonts w:cstheme="minorHAnsi"/>
          <w:color w:val="333333"/>
          <w:shd w:val="clear" w:color="auto" w:fill="FFFFFF"/>
        </w:rPr>
        <w:t>‘semiotics’ (</w:t>
      </w:r>
      <w:r w:rsidR="00671908" w:rsidRPr="008E74F8">
        <w:rPr>
          <w:rFonts w:cstheme="minorHAnsi"/>
        </w:rPr>
        <w:t xml:space="preserve">Vygotsky, 1978; </w:t>
      </w:r>
      <w:proofErr w:type="spellStart"/>
      <w:r w:rsidR="00671908" w:rsidRPr="008E74F8">
        <w:rPr>
          <w:rFonts w:cstheme="minorHAnsi"/>
          <w:color w:val="333333"/>
          <w:shd w:val="clear" w:color="auto" w:fill="FFFFFF"/>
        </w:rPr>
        <w:t>Palincsar</w:t>
      </w:r>
      <w:proofErr w:type="spellEnd"/>
      <w:r w:rsidR="00671908" w:rsidRPr="008E74F8">
        <w:rPr>
          <w:rFonts w:cstheme="minorHAnsi"/>
          <w:color w:val="333333"/>
          <w:shd w:val="clear" w:color="auto" w:fill="FFFFFF"/>
        </w:rPr>
        <w:t>, 1998</w:t>
      </w:r>
      <w:r w:rsidR="00671908" w:rsidRPr="008E74F8">
        <w:rPr>
          <w:rFonts w:cstheme="minorHAnsi"/>
        </w:rPr>
        <w:t xml:space="preserve">) have also been useful for thinking about </w:t>
      </w:r>
      <w:r w:rsidR="00671908" w:rsidRPr="008E74F8">
        <w:rPr>
          <w:rFonts w:cstheme="minorHAnsi"/>
          <w:color w:val="333333"/>
          <w:shd w:val="clear" w:color="auto" w:fill="FFFFFF"/>
        </w:rPr>
        <w:t xml:space="preserve">the co-construction of knowledge in </w:t>
      </w:r>
      <w:r w:rsidR="00671908" w:rsidRPr="008E74F8">
        <w:rPr>
          <w:rFonts w:cstheme="minorHAnsi"/>
        </w:rPr>
        <w:t>collaborative real-world learning activities</w:t>
      </w:r>
      <w:bookmarkEnd w:id="21"/>
      <w:r w:rsidR="00671908" w:rsidRPr="008E74F8">
        <w:rPr>
          <w:rFonts w:cstheme="minorHAnsi"/>
        </w:rPr>
        <w:t xml:space="preserve">. </w:t>
      </w:r>
    </w:p>
    <w:p w14:paraId="6EF252AC" w14:textId="77777777" w:rsidR="00EF0127" w:rsidRDefault="00EF0127" w:rsidP="006719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EB34D07" w14:textId="710E40BE" w:rsidR="00671908" w:rsidRDefault="00EF0127" w:rsidP="006719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Furthermore, </w:t>
      </w:r>
      <w:r w:rsidR="00671908" w:rsidRPr="008E74F8">
        <w:rPr>
          <w:rFonts w:cstheme="minorHAnsi"/>
        </w:rPr>
        <w:t>I have used ‘modelling’ in social learning theory (Bandura, Ross and Ross, 1961)</w:t>
      </w:r>
      <w:r w:rsidR="0043188B">
        <w:rPr>
          <w:rFonts w:cstheme="minorHAnsi"/>
        </w:rPr>
        <w:t>. T</w:t>
      </w:r>
      <w:r w:rsidR="00671908" w:rsidRPr="008E74F8">
        <w:rPr>
          <w:rFonts w:cstheme="minorHAnsi"/>
        </w:rPr>
        <w:t xml:space="preserve">he increasing numbers of students experiencing anxiety and trauma from the COVID-19 pandemic has </w:t>
      </w:r>
      <w:r w:rsidR="00671908" w:rsidRPr="008E74F8">
        <w:rPr>
          <w:rFonts w:cstheme="minorHAnsi"/>
          <w:color w:val="000000"/>
        </w:rPr>
        <w:t xml:space="preserve">compelled me to </w:t>
      </w:r>
      <w:r w:rsidR="00671908" w:rsidRPr="008E74F8">
        <w:rPr>
          <w:rFonts w:cstheme="minorHAnsi"/>
        </w:rPr>
        <w:t>convey a more cheerful and optimistic disposition during my teaching (</w:t>
      </w:r>
      <w:bookmarkStart w:id="27" w:name="_Hlk91496795"/>
      <w:r w:rsidR="00671908" w:rsidRPr="008E74F8">
        <w:rPr>
          <w:rFonts w:cstheme="minorHAnsi"/>
        </w:rPr>
        <w:t>Anderson, 2020; Morgan, 2020</w:t>
      </w:r>
      <w:bookmarkEnd w:id="27"/>
      <w:r w:rsidR="00671908" w:rsidRPr="008E74F8">
        <w:rPr>
          <w:rFonts w:cstheme="minorHAnsi"/>
        </w:rPr>
        <w:t>), in addition to showing an ‘unconditional positive regard’ (Rogers, 1959)</w:t>
      </w:r>
      <w:r>
        <w:rPr>
          <w:rFonts w:cstheme="minorHAnsi"/>
        </w:rPr>
        <w:t>,</w:t>
      </w:r>
      <w:r w:rsidR="00671908" w:rsidRPr="008E74F8">
        <w:rPr>
          <w:rFonts w:cstheme="minorHAnsi"/>
        </w:rPr>
        <w:t xml:space="preserve"> since behaviour and values conveyed by teachers</w:t>
      </w:r>
      <w:r w:rsidR="00671908" w:rsidRPr="008E74F8">
        <w:rPr>
          <w:rFonts w:cstheme="minorHAnsi"/>
          <w:color w:val="000000"/>
        </w:rPr>
        <w:t xml:space="preserve"> are important in socialisation </w:t>
      </w:r>
      <w:r w:rsidR="00671908" w:rsidRPr="008E74F8">
        <w:rPr>
          <w:rFonts w:cstheme="minorHAnsi"/>
        </w:rPr>
        <w:t>(Biesta, 2007; Biesta, 2015; Biesta, 2020).</w:t>
      </w:r>
    </w:p>
    <w:p w14:paraId="7D6B1E78" w14:textId="67ABF7D1" w:rsidR="00007CED" w:rsidRDefault="00007CED" w:rsidP="006719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0019495" w14:textId="77777777" w:rsidR="0043188B" w:rsidRDefault="00007CED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Unfortunately</w:t>
      </w:r>
      <w:r w:rsidRPr="008E74F8">
        <w:rPr>
          <w:rFonts w:cstheme="minorHAnsi"/>
        </w:rPr>
        <w:t xml:space="preserve">, constructivist learning, in particular collaborative learning, inquiry-based learning, and problem-based learning, are seen as less effective </w:t>
      </w:r>
      <w:r w:rsidRPr="008E74F8">
        <w:rPr>
          <w:rFonts w:cstheme="minorHAnsi"/>
          <w:color w:val="000000"/>
        </w:rPr>
        <w:t xml:space="preserve">in </w:t>
      </w:r>
      <w:r>
        <w:rPr>
          <w:rFonts w:cstheme="minorHAnsi"/>
          <w:color w:val="000000"/>
        </w:rPr>
        <w:t xml:space="preserve">some countries (e.g., in the </w:t>
      </w:r>
      <w:r w:rsidRPr="008E74F8">
        <w:rPr>
          <w:rFonts w:cstheme="minorHAnsi"/>
          <w:color w:val="000000"/>
        </w:rPr>
        <w:t>United Kingdom</w:t>
      </w:r>
      <w:r>
        <w:rPr>
          <w:rFonts w:cstheme="minorHAnsi"/>
          <w:color w:val="000000"/>
        </w:rPr>
        <w:t>)</w:t>
      </w:r>
      <w:r w:rsidRPr="008E74F8">
        <w:rPr>
          <w:rFonts w:cstheme="minorHAnsi"/>
          <w:color w:val="000000"/>
        </w:rPr>
        <w:t xml:space="preserve"> where teaching approaches draw heavily on cognitivism, especially in primary and secondary teacher education programmes. </w:t>
      </w:r>
      <w:r w:rsidRPr="008E74F8">
        <w:rPr>
          <w:rFonts w:cstheme="minorHAnsi"/>
        </w:rPr>
        <w:t>This might reflect a political need to be seen to be 'raising standards', or a poor understanding on the part of teachers or policy-makers. Could this attitude hinder the agency of teachers to emphasise the kinds of constructivist learning involved in my happiness and wellbeing course?</w:t>
      </w:r>
      <w:r>
        <w:rPr>
          <w:rFonts w:cstheme="minorHAnsi"/>
        </w:rPr>
        <w:t xml:space="preserve"> </w:t>
      </w:r>
    </w:p>
    <w:p w14:paraId="419C88A7" w14:textId="77777777" w:rsidR="0043188B" w:rsidRDefault="0043188B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4EA94E5" w14:textId="57ADCCF4" w:rsidR="003A4E6A" w:rsidRDefault="00BE0D1C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4F8">
        <w:rPr>
          <w:rFonts w:cstheme="minorHAnsi"/>
        </w:rPr>
        <w:t>A</w:t>
      </w:r>
      <w:r w:rsidR="00041BEF" w:rsidRPr="008E74F8">
        <w:rPr>
          <w:rFonts w:cstheme="minorHAnsi"/>
        </w:rPr>
        <w:t xml:space="preserve">dapting </w:t>
      </w:r>
      <w:r w:rsidR="00AA0478" w:rsidRPr="008E74F8">
        <w:rPr>
          <w:rFonts w:cstheme="minorHAnsi"/>
        </w:rPr>
        <w:t xml:space="preserve">constructivist learning </w:t>
      </w:r>
      <w:r w:rsidR="00041BEF" w:rsidRPr="008E74F8">
        <w:rPr>
          <w:rFonts w:cstheme="minorHAnsi"/>
        </w:rPr>
        <w:t xml:space="preserve">to online </w:t>
      </w:r>
      <w:r w:rsidR="008556CB" w:rsidRPr="008E74F8">
        <w:rPr>
          <w:rFonts w:cstheme="minorHAnsi"/>
        </w:rPr>
        <w:t xml:space="preserve">education </w:t>
      </w:r>
      <w:r w:rsidR="001B0FD1" w:rsidRPr="008E74F8">
        <w:rPr>
          <w:rFonts w:cstheme="minorHAnsi"/>
        </w:rPr>
        <w:t xml:space="preserve">during the </w:t>
      </w:r>
      <w:r w:rsidR="00323251" w:rsidRPr="008E74F8">
        <w:rPr>
          <w:rFonts w:cstheme="minorHAnsi"/>
        </w:rPr>
        <w:t xml:space="preserve">COVID-19 </w:t>
      </w:r>
      <w:r w:rsidR="001B0FD1" w:rsidRPr="008E74F8">
        <w:rPr>
          <w:rFonts w:cstheme="minorHAnsi"/>
        </w:rPr>
        <w:t>pandemic</w:t>
      </w:r>
      <w:r w:rsidR="003B3BFD" w:rsidRPr="008E74F8">
        <w:rPr>
          <w:rFonts w:cstheme="minorHAnsi"/>
        </w:rPr>
        <w:t xml:space="preserve"> has been challenging</w:t>
      </w:r>
      <w:r w:rsidR="00E35697" w:rsidRPr="008E74F8">
        <w:rPr>
          <w:rFonts w:cstheme="minorHAnsi"/>
        </w:rPr>
        <w:t>. Fortunately, web-based virtual learning management systems such as Blackboard Learn</w:t>
      </w:r>
      <w:r w:rsidR="001D6459" w:rsidRPr="008E74F8">
        <w:rPr>
          <w:rFonts w:cstheme="minorHAnsi"/>
        </w:rPr>
        <w:t xml:space="preserve">, </w:t>
      </w:r>
      <w:r w:rsidR="008556CB" w:rsidRPr="008E74F8">
        <w:rPr>
          <w:rFonts w:cstheme="minorHAnsi"/>
        </w:rPr>
        <w:t xml:space="preserve">and </w:t>
      </w:r>
      <w:r w:rsidR="00E35697" w:rsidRPr="008E74F8">
        <w:rPr>
          <w:rFonts w:cstheme="minorHAnsi"/>
        </w:rPr>
        <w:t>collaboration tools including breakout rooms</w:t>
      </w:r>
      <w:r w:rsidR="001D6459" w:rsidRPr="008E74F8">
        <w:rPr>
          <w:rFonts w:cstheme="minorHAnsi"/>
        </w:rPr>
        <w:t>,</w:t>
      </w:r>
      <w:r w:rsidR="00E35697" w:rsidRPr="008E74F8">
        <w:rPr>
          <w:rFonts w:cstheme="minorHAnsi"/>
        </w:rPr>
        <w:t xml:space="preserve"> have </w:t>
      </w:r>
      <w:r w:rsidR="00903CA6" w:rsidRPr="008E74F8">
        <w:rPr>
          <w:rFonts w:cstheme="minorHAnsi"/>
        </w:rPr>
        <w:t xml:space="preserve">been </w:t>
      </w:r>
      <w:r w:rsidR="008C3B61" w:rsidRPr="008E74F8">
        <w:rPr>
          <w:rFonts w:cstheme="minorHAnsi"/>
        </w:rPr>
        <w:t>helpful</w:t>
      </w:r>
      <w:r w:rsidR="00AA0478" w:rsidRPr="008E74F8">
        <w:rPr>
          <w:rFonts w:cstheme="minorHAnsi"/>
        </w:rPr>
        <w:t xml:space="preserve">. </w:t>
      </w:r>
      <w:r w:rsidR="00E0362D" w:rsidRPr="008E74F8">
        <w:rPr>
          <w:rFonts w:cstheme="minorHAnsi"/>
        </w:rPr>
        <w:t xml:space="preserve">But can they </w:t>
      </w:r>
      <w:r w:rsidR="00A42D19" w:rsidRPr="008E74F8">
        <w:rPr>
          <w:rFonts w:cstheme="minorHAnsi"/>
        </w:rPr>
        <w:t xml:space="preserve">replace the rich </w:t>
      </w:r>
      <w:r w:rsidR="003E5682" w:rsidRPr="008E74F8">
        <w:rPr>
          <w:rFonts w:cstheme="minorHAnsi"/>
        </w:rPr>
        <w:t xml:space="preserve">social </w:t>
      </w:r>
      <w:r w:rsidR="00A42D19" w:rsidRPr="008E74F8">
        <w:rPr>
          <w:rFonts w:cstheme="minorHAnsi"/>
        </w:rPr>
        <w:t>nature of human relationships</w:t>
      </w:r>
      <w:r w:rsidR="003E5682" w:rsidRPr="008E74F8">
        <w:rPr>
          <w:rFonts w:cstheme="minorHAnsi"/>
        </w:rPr>
        <w:t xml:space="preserve"> (</w:t>
      </w:r>
      <w:bookmarkStart w:id="28" w:name="_Hlk91496736"/>
      <w:r w:rsidR="003E5682" w:rsidRPr="008E74F8">
        <w:rPr>
          <w:rFonts w:cstheme="minorHAnsi"/>
        </w:rPr>
        <w:t>Robinson and Rusznyak</w:t>
      </w:r>
      <w:r w:rsidR="00237D6D" w:rsidRPr="008E74F8">
        <w:rPr>
          <w:rFonts w:cstheme="minorHAnsi"/>
        </w:rPr>
        <w:t>,</w:t>
      </w:r>
      <w:r w:rsidR="003E5682" w:rsidRPr="008E74F8">
        <w:rPr>
          <w:rFonts w:cstheme="minorHAnsi"/>
        </w:rPr>
        <w:t xml:space="preserve"> 2020</w:t>
      </w:r>
      <w:bookmarkEnd w:id="28"/>
      <w:r w:rsidR="003E5682" w:rsidRPr="008E74F8">
        <w:rPr>
          <w:rFonts w:cstheme="minorHAnsi"/>
        </w:rPr>
        <w:t>)</w:t>
      </w:r>
      <w:r w:rsidR="00E0362D" w:rsidRPr="008E74F8">
        <w:rPr>
          <w:rFonts w:cstheme="minorHAnsi"/>
        </w:rPr>
        <w:t xml:space="preserve">? </w:t>
      </w:r>
      <w:r w:rsidR="0089326F" w:rsidRPr="008E74F8">
        <w:rPr>
          <w:rFonts w:cstheme="minorHAnsi"/>
        </w:rPr>
        <w:t xml:space="preserve">Can </w:t>
      </w:r>
      <w:r w:rsidR="00671908">
        <w:rPr>
          <w:rFonts w:cstheme="minorHAnsi"/>
        </w:rPr>
        <w:t xml:space="preserve">a </w:t>
      </w:r>
      <w:r w:rsidR="00D33A5E" w:rsidRPr="008E74F8">
        <w:rPr>
          <w:rFonts w:cstheme="minorHAnsi"/>
        </w:rPr>
        <w:t>learner</w:t>
      </w:r>
      <w:r w:rsidR="0089326F" w:rsidRPr="008E74F8">
        <w:rPr>
          <w:rFonts w:cstheme="minorHAnsi"/>
        </w:rPr>
        <w:t xml:space="preserve"> develop emotionally and socially</w:t>
      </w:r>
      <w:r w:rsidR="00754E6B" w:rsidRPr="008E74F8">
        <w:rPr>
          <w:rFonts w:cstheme="minorHAnsi"/>
        </w:rPr>
        <w:t xml:space="preserve"> </w:t>
      </w:r>
      <w:r w:rsidR="0089326F" w:rsidRPr="008E74F8">
        <w:rPr>
          <w:rFonts w:cstheme="minorHAnsi"/>
        </w:rPr>
        <w:t xml:space="preserve">while sitting </w:t>
      </w:r>
      <w:r w:rsidR="008C3B61" w:rsidRPr="008E74F8">
        <w:rPr>
          <w:rFonts w:cstheme="minorHAnsi"/>
        </w:rPr>
        <w:t>alone</w:t>
      </w:r>
      <w:r w:rsidR="0089326F" w:rsidRPr="008E74F8">
        <w:rPr>
          <w:rFonts w:cstheme="minorHAnsi"/>
        </w:rPr>
        <w:t xml:space="preserve"> in front of </w:t>
      </w:r>
      <w:r w:rsidR="008C3B61" w:rsidRPr="008E74F8">
        <w:rPr>
          <w:rFonts w:cstheme="minorHAnsi"/>
        </w:rPr>
        <w:t xml:space="preserve">a </w:t>
      </w:r>
      <w:r w:rsidR="0089326F" w:rsidRPr="008E74F8">
        <w:rPr>
          <w:rFonts w:cstheme="minorHAnsi"/>
        </w:rPr>
        <w:t xml:space="preserve">computer? </w:t>
      </w:r>
    </w:p>
    <w:p w14:paraId="48F61F56" w14:textId="77777777" w:rsidR="007D5F87" w:rsidRPr="008E74F8" w:rsidRDefault="007D5F87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29620E5" w14:textId="73C83818" w:rsidR="00AF7B80" w:rsidRDefault="00FA5D61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29" w:name="_Hlk92870184"/>
      <w:r>
        <w:rPr>
          <w:rFonts w:cstheme="minorHAnsi"/>
          <w:color w:val="000000" w:themeColor="text1"/>
        </w:rPr>
        <w:t>P</w:t>
      </w:r>
      <w:r w:rsidR="00D733AB" w:rsidRPr="008E74F8">
        <w:rPr>
          <w:rFonts w:cstheme="minorHAnsi"/>
          <w:color w:val="000000" w:themeColor="text1"/>
        </w:rPr>
        <w:t xml:space="preserve">ositive education </w:t>
      </w:r>
      <w:r>
        <w:rPr>
          <w:rFonts w:cstheme="minorHAnsi"/>
          <w:color w:val="000000" w:themeColor="text1"/>
        </w:rPr>
        <w:t>research</w:t>
      </w:r>
      <w:r w:rsidR="002871DD" w:rsidRPr="008E74F8">
        <w:rPr>
          <w:rFonts w:cstheme="minorHAnsi"/>
          <w:color w:val="000000" w:themeColor="text1"/>
        </w:rPr>
        <w:t xml:space="preserve"> </w:t>
      </w:r>
      <w:r w:rsidR="00EF0127">
        <w:rPr>
          <w:rFonts w:cstheme="minorHAnsi"/>
          <w:color w:val="000000" w:themeColor="text1"/>
        </w:rPr>
        <w:t xml:space="preserve">methodology </w:t>
      </w:r>
      <w:r>
        <w:rPr>
          <w:rFonts w:cstheme="minorHAnsi"/>
          <w:color w:val="000000" w:themeColor="text1"/>
        </w:rPr>
        <w:t xml:space="preserve">is predominantly quantitative, and </w:t>
      </w:r>
      <w:r w:rsidR="00EF0127">
        <w:rPr>
          <w:rFonts w:cstheme="minorHAnsi"/>
          <w:color w:val="000000" w:themeColor="text1"/>
        </w:rPr>
        <w:t xml:space="preserve">it </w:t>
      </w:r>
      <w:r w:rsidR="00696E16" w:rsidRPr="008E74F8">
        <w:rPr>
          <w:rFonts w:cstheme="minorHAnsi"/>
          <w:color w:val="000000" w:themeColor="text1"/>
        </w:rPr>
        <w:t>emphasises</w:t>
      </w:r>
      <w:r w:rsidR="009F013D" w:rsidRPr="008E74F8">
        <w:rPr>
          <w:rFonts w:cstheme="minorHAnsi"/>
          <w:color w:val="000000" w:themeColor="text1"/>
        </w:rPr>
        <w:t xml:space="preserve"> c</w:t>
      </w:r>
      <w:r w:rsidR="009F013D" w:rsidRPr="008E74F8">
        <w:rPr>
          <w:rFonts w:cstheme="minorHAnsi"/>
        </w:rPr>
        <w:t>ausality and instrumental (means-end) rationality</w:t>
      </w:r>
      <w:r w:rsidR="00FA0FDE" w:rsidRPr="008E74F8">
        <w:rPr>
          <w:rFonts w:cstheme="minorHAnsi"/>
        </w:rPr>
        <w:t xml:space="preserve"> in </w:t>
      </w:r>
      <w:r w:rsidR="00F153E8" w:rsidRPr="008E74F8">
        <w:rPr>
          <w:rFonts w:cstheme="minorHAnsi"/>
        </w:rPr>
        <w:t>small-scale experiments</w:t>
      </w:r>
      <w:r w:rsidR="00061A07" w:rsidRPr="008E74F8">
        <w:rPr>
          <w:rFonts w:cstheme="minorHAnsi"/>
        </w:rPr>
        <w:t xml:space="preserve"> </w:t>
      </w:r>
      <w:r w:rsidR="00334D03" w:rsidRPr="008E74F8">
        <w:rPr>
          <w:rFonts w:cstheme="minorHAnsi"/>
        </w:rPr>
        <w:t xml:space="preserve">and </w:t>
      </w:r>
      <w:r w:rsidR="00061A07" w:rsidRPr="008E74F8">
        <w:rPr>
          <w:rFonts w:cstheme="minorHAnsi"/>
        </w:rPr>
        <w:t>randomized controlled designs</w:t>
      </w:r>
      <w:r w:rsidR="00745F9C" w:rsidRPr="008E74F8">
        <w:rPr>
          <w:rFonts w:cstheme="minorHAnsi"/>
        </w:rPr>
        <w:t>, based</w:t>
      </w:r>
      <w:r w:rsidR="00061A07" w:rsidRPr="008E74F8">
        <w:rPr>
          <w:rFonts w:cstheme="minorHAnsi"/>
        </w:rPr>
        <w:t xml:space="preserve"> on </w:t>
      </w:r>
      <w:r w:rsidR="00F04B37" w:rsidRPr="008E74F8">
        <w:rPr>
          <w:rFonts w:cstheme="minorHAnsi"/>
          <w:color w:val="333333"/>
          <w:shd w:val="clear" w:color="auto" w:fill="FFFFFF"/>
        </w:rPr>
        <w:t xml:space="preserve">objectivism </w:t>
      </w:r>
      <w:r w:rsidR="00BF648E" w:rsidRPr="008E74F8">
        <w:rPr>
          <w:rFonts w:cstheme="minorHAnsi"/>
          <w:color w:val="333333"/>
          <w:shd w:val="clear" w:color="auto" w:fill="FFFFFF"/>
        </w:rPr>
        <w:t xml:space="preserve">and </w:t>
      </w:r>
      <w:r w:rsidR="00F04B37" w:rsidRPr="008E74F8">
        <w:rPr>
          <w:rFonts w:cstheme="minorHAnsi"/>
          <w:color w:val="333333"/>
          <w:shd w:val="clear" w:color="auto" w:fill="FFFFFF"/>
        </w:rPr>
        <w:t>reductionism</w:t>
      </w:r>
      <w:r w:rsidR="00BF648E" w:rsidRPr="008E74F8"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</w:rPr>
        <w:t>and</w:t>
      </w:r>
      <w:r w:rsidR="00BF648E" w:rsidRPr="008E74F8">
        <w:rPr>
          <w:rFonts w:cstheme="minorHAnsi"/>
          <w:color w:val="333333"/>
          <w:shd w:val="clear" w:color="auto" w:fill="FFFFFF"/>
        </w:rPr>
        <w:t xml:space="preserve"> </w:t>
      </w:r>
      <w:r w:rsidR="00745F9C" w:rsidRPr="008E74F8">
        <w:rPr>
          <w:rFonts w:cstheme="minorHAnsi"/>
        </w:rPr>
        <w:t>the scientific method (</w:t>
      </w:r>
      <w:bookmarkStart w:id="30" w:name="_Hlk91496821"/>
      <w:r w:rsidR="00745F9C" w:rsidRPr="008E74F8">
        <w:rPr>
          <w:rFonts w:cstheme="minorHAnsi"/>
        </w:rPr>
        <w:t>Tejada-</w:t>
      </w:r>
      <w:r w:rsidR="00745F9C" w:rsidRPr="007D5F87">
        <w:rPr>
          <w:rFonts w:cstheme="minorHAnsi"/>
        </w:rPr>
        <w:t>Gallardo et al., 2020</w:t>
      </w:r>
      <w:bookmarkEnd w:id="30"/>
      <w:r w:rsidR="00745F9C" w:rsidRPr="007D5F87">
        <w:rPr>
          <w:rFonts w:cstheme="minorHAnsi"/>
        </w:rPr>
        <w:t>)</w:t>
      </w:r>
      <w:r>
        <w:rPr>
          <w:rFonts w:cstheme="minorHAnsi"/>
        </w:rPr>
        <w:t xml:space="preserve">. This </w:t>
      </w:r>
      <w:r w:rsidR="00C121A4" w:rsidRPr="008E74F8">
        <w:rPr>
          <w:rFonts w:cstheme="minorHAnsi"/>
        </w:rPr>
        <w:t>methodology</w:t>
      </w:r>
      <w:r w:rsidR="008C4C3D" w:rsidRPr="008E74F8">
        <w:rPr>
          <w:rFonts w:cstheme="minorHAnsi"/>
        </w:rPr>
        <w:t xml:space="preserve"> that </w:t>
      </w:r>
      <w:r w:rsidR="00FA0FDE" w:rsidRPr="008E74F8">
        <w:rPr>
          <w:rFonts w:cstheme="minorHAnsi"/>
        </w:rPr>
        <w:t xml:space="preserve">can be traced back to the </w:t>
      </w:r>
      <w:r w:rsidR="002B7472" w:rsidRPr="008E74F8">
        <w:rPr>
          <w:rFonts w:cstheme="minorHAnsi"/>
        </w:rPr>
        <w:t xml:space="preserve">classic behaviourist </w:t>
      </w:r>
      <w:r w:rsidR="002B3DE1" w:rsidRPr="008E74F8">
        <w:rPr>
          <w:rFonts w:cstheme="minorHAnsi"/>
        </w:rPr>
        <w:t>studies</w:t>
      </w:r>
      <w:r w:rsidR="00FA0FDE" w:rsidRPr="008E74F8">
        <w:rPr>
          <w:rFonts w:cstheme="minorHAnsi"/>
        </w:rPr>
        <w:t xml:space="preserve"> of </w:t>
      </w:r>
      <w:r w:rsidR="007608D1" w:rsidRPr="008E74F8">
        <w:rPr>
          <w:rFonts w:cstheme="minorHAnsi"/>
        </w:rPr>
        <w:t>twentieth</w:t>
      </w:r>
      <w:r w:rsidR="00FA0FDE" w:rsidRPr="008E74F8">
        <w:rPr>
          <w:rFonts w:cstheme="minorHAnsi"/>
        </w:rPr>
        <w:t xml:space="preserve">-century experimental psychologists </w:t>
      </w:r>
      <w:r w:rsidR="00542914" w:rsidRPr="008E74F8">
        <w:rPr>
          <w:rFonts w:cstheme="minorHAnsi"/>
        </w:rPr>
        <w:t xml:space="preserve">such as </w:t>
      </w:r>
      <w:r w:rsidR="002B7472" w:rsidRPr="008E74F8">
        <w:rPr>
          <w:rFonts w:cstheme="minorHAnsi"/>
          <w:color w:val="000000" w:themeColor="text1"/>
        </w:rPr>
        <w:t>Thorndike</w:t>
      </w:r>
      <w:r w:rsidR="00542914" w:rsidRPr="008E74F8">
        <w:rPr>
          <w:rFonts w:cstheme="minorHAnsi"/>
          <w:color w:val="000000" w:themeColor="text1"/>
        </w:rPr>
        <w:t xml:space="preserve"> (</w:t>
      </w:r>
      <w:r w:rsidR="002B7472" w:rsidRPr="008E74F8">
        <w:rPr>
          <w:rFonts w:cstheme="minorHAnsi"/>
          <w:color w:val="000000" w:themeColor="text1"/>
        </w:rPr>
        <w:t>1911</w:t>
      </w:r>
      <w:r w:rsidR="00542914" w:rsidRPr="008E74F8">
        <w:rPr>
          <w:rFonts w:cstheme="minorHAnsi"/>
          <w:color w:val="000000" w:themeColor="text1"/>
        </w:rPr>
        <w:t>) and</w:t>
      </w:r>
      <w:r w:rsidR="00676896" w:rsidRPr="008E74F8">
        <w:rPr>
          <w:rFonts w:cstheme="minorHAnsi"/>
          <w:color w:val="000000" w:themeColor="text1"/>
        </w:rPr>
        <w:t xml:space="preserve"> Pavlov</w:t>
      </w:r>
      <w:r w:rsidR="00542914" w:rsidRPr="008E74F8">
        <w:rPr>
          <w:rFonts w:cstheme="minorHAnsi"/>
          <w:color w:val="000000" w:themeColor="text1"/>
        </w:rPr>
        <w:t xml:space="preserve"> (</w:t>
      </w:r>
      <w:r w:rsidR="00676896" w:rsidRPr="008E74F8">
        <w:rPr>
          <w:rFonts w:cstheme="minorHAnsi"/>
          <w:color w:val="000000" w:themeColor="text1"/>
        </w:rPr>
        <w:t>1927</w:t>
      </w:r>
      <w:r w:rsidR="002B7472" w:rsidRPr="008E74F8">
        <w:rPr>
          <w:rFonts w:cstheme="minorHAnsi"/>
          <w:color w:val="000000" w:themeColor="text1"/>
        </w:rPr>
        <w:t>)</w:t>
      </w:r>
      <w:r w:rsidR="00745F9C" w:rsidRPr="008E74F8">
        <w:rPr>
          <w:rFonts w:cstheme="minorHAnsi"/>
        </w:rPr>
        <w:t xml:space="preserve">. </w:t>
      </w:r>
      <w:r w:rsidR="005915F5" w:rsidRPr="008E74F8">
        <w:rPr>
          <w:rFonts w:cstheme="minorHAnsi"/>
        </w:rPr>
        <w:t xml:space="preserve">Yet, </w:t>
      </w:r>
      <w:r w:rsidR="008C4C3D" w:rsidRPr="008E74F8">
        <w:rPr>
          <w:rFonts w:cstheme="minorHAnsi"/>
        </w:rPr>
        <w:t xml:space="preserve">it is important to appreciate the limitations of </w:t>
      </w:r>
      <w:r w:rsidR="005915F5" w:rsidRPr="008E74F8">
        <w:rPr>
          <w:rFonts w:cstheme="minorHAnsi"/>
        </w:rPr>
        <w:t>r</w:t>
      </w:r>
      <w:r w:rsidR="00061A07" w:rsidRPr="008E74F8">
        <w:rPr>
          <w:rFonts w:cstheme="minorHAnsi"/>
        </w:rPr>
        <w:t>educ</w:t>
      </w:r>
      <w:r w:rsidR="00745F9C" w:rsidRPr="008E74F8">
        <w:rPr>
          <w:rFonts w:cstheme="minorHAnsi"/>
        </w:rPr>
        <w:t xml:space="preserve">ing </w:t>
      </w:r>
      <w:r w:rsidR="002B7472" w:rsidRPr="008E74F8">
        <w:rPr>
          <w:rFonts w:cstheme="minorHAnsi"/>
        </w:rPr>
        <w:t xml:space="preserve">education </w:t>
      </w:r>
      <w:r w:rsidR="00D05D01" w:rsidRPr="008E74F8">
        <w:rPr>
          <w:rFonts w:cstheme="minorHAnsi"/>
        </w:rPr>
        <w:t>to</w:t>
      </w:r>
      <w:r w:rsidR="00334D03" w:rsidRPr="008E74F8">
        <w:rPr>
          <w:rFonts w:cstheme="minorHAnsi"/>
        </w:rPr>
        <w:t xml:space="preserve"> </w:t>
      </w:r>
      <w:r w:rsidR="00690657" w:rsidRPr="008E74F8">
        <w:rPr>
          <w:rFonts w:cstheme="minorHAnsi"/>
        </w:rPr>
        <w:t>a</w:t>
      </w:r>
      <w:r w:rsidR="008B6458" w:rsidRPr="008E74F8">
        <w:rPr>
          <w:rFonts w:cstheme="minorHAnsi"/>
        </w:rPr>
        <w:t xml:space="preserve"> </w:t>
      </w:r>
      <w:r w:rsidR="00061A07" w:rsidRPr="008E74F8">
        <w:rPr>
          <w:rFonts w:cstheme="minorHAnsi"/>
        </w:rPr>
        <w:t xml:space="preserve">‘means’ (teaching and learning) and </w:t>
      </w:r>
      <w:r w:rsidR="00690657" w:rsidRPr="008E74F8">
        <w:rPr>
          <w:rFonts w:cstheme="minorHAnsi"/>
        </w:rPr>
        <w:t>an</w:t>
      </w:r>
      <w:r w:rsidR="008B6458" w:rsidRPr="008E74F8">
        <w:rPr>
          <w:rFonts w:cstheme="minorHAnsi"/>
        </w:rPr>
        <w:t xml:space="preserve"> ‘ends’ </w:t>
      </w:r>
      <w:r w:rsidR="00061A07" w:rsidRPr="008E74F8">
        <w:rPr>
          <w:rFonts w:cstheme="minorHAnsi"/>
        </w:rPr>
        <w:t>(exam scores</w:t>
      </w:r>
      <w:r w:rsidR="005F4CA6" w:rsidRPr="008E74F8">
        <w:rPr>
          <w:rFonts w:cstheme="minorHAnsi"/>
        </w:rPr>
        <w:t xml:space="preserve">, </w:t>
      </w:r>
      <w:r w:rsidR="002B7472" w:rsidRPr="008E74F8">
        <w:rPr>
          <w:rFonts w:cstheme="minorHAnsi"/>
        </w:rPr>
        <w:t xml:space="preserve">wellbeing </w:t>
      </w:r>
      <w:r w:rsidR="005F4CA6" w:rsidRPr="008E74F8">
        <w:rPr>
          <w:rFonts w:cstheme="minorHAnsi"/>
        </w:rPr>
        <w:t>scores</w:t>
      </w:r>
      <w:r w:rsidR="00061A07" w:rsidRPr="008E74F8">
        <w:rPr>
          <w:rFonts w:cstheme="minorHAnsi"/>
        </w:rPr>
        <w:t>)</w:t>
      </w:r>
      <w:r w:rsidR="00690657" w:rsidRPr="008E74F8">
        <w:rPr>
          <w:rFonts w:cstheme="minorHAnsi"/>
        </w:rPr>
        <w:t>,</w:t>
      </w:r>
      <w:r w:rsidR="008B6458" w:rsidRPr="008E74F8">
        <w:rPr>
          <w:rFonts w:cstheme="minorHAnsi"/>
        </w:rPr>
        <w:t xml:space="preserve"> and to causal attribution</w:t>
      </w:r>
      <w:r w:rsidR="00700518" w:rsidRPr="008E74F8">
        <w:rPr>
          <w:rFonts w:cstheme="minorHAnsi"/>
        </w:rPr>
        <w:t xml:space="preserve"> (</w:t>
      </w:r>
      <w:r>
        <w:rPr>
          <w:rFonts w:cstheme="minorHAnsi"/>
        </w:rPr>
        <w:t xml:space="preserve">i.e., </w:t>
      </w:r>
      <w:r w:rsidR="00D73AA1" w:rsidRPr="008E74F8">
        <w:rPr>
          <w:rFonts w:cstheme="minorHAnsi"/>
        </w:rPr>
        <w:t>an in</w:t>
      </w:r>
      <w:r w:rsidR="00700518" w:rsidRPr="008E74F8">
        <w:rPr>
          <w:rFonts w:cstheme="minorHAnsi"/>
        </w:rPr>
        <w:t xml:space="preserve">dependent </w:t>
      </w:r>
      <w:r w:rsidR="00C121A4" w:rsidRPr="008E74F8">
        <w:rPr>
          <w:rFonts w:cstheme="minorHAnsi"/>
        </w:rPr>
        <w:t>variable</w:t>
      </w:r>
      <w:r w:rsidR="00D73AA1" w:rsidRPr="008E74F8">
        <w:rPr>
          <w:rFonts w:cstheme="minorHAnsi"/>
        </w:rPr>
        <w:t xml:space="preserve"> influencing change in a </w:t>
      </w:r>
      <w:r w:rsidR="00700518" w:rsidRPr="008E74F8">
        <w:rPr>
          <w:rFonts w:cstheme="minorHAnsi"/>
        </w:rPr>
        <w:t>dependent variable)</w:t>
      </w:r>
      <w:r w:rsidR="0048244B">
        <w:rPr>
          <w:rFonts w:cstheme="minorHAnsi"/>
        </w:rPr>
        <w:t>, in experimental design</w:t>
      </w:r>
      <w:r w:rsidR="008B6458" w:rsidRPr="008E74F8">
        <w:rPr>
          <w:rFonts w:cstheme="minorHAnsi"/>
        </w:rPr>
        <w:t xml:space="preserve">. </w:t>
      </w:r>
      <w:r w:rsidR="00061A07" w:rsidRPr="008E74F8">
        <w:rPr>
          <w:rFonts w:cstheme="minorHAnsi"/>
          <w:color w:val="000000"/>
        </w:rPr>
        <w:t xml:space="preserve">Biesta (2007) criticises </w:t>
      </w:r>
      <w:r w:rsidR="00061A07" w:rsidRPr="008E74F8">
        <w:rPr>
          <w:rFonts w:cstheme="minorHAnsi"/>
        </w:rPr>
        <w:t xml:space="preserve">this particular social construction of education for overlooking </w:t>
      </w:r>
      <w:r w:rsidR="00745F9C" w:rsidRPr="008E74F8">
        <w:rPr>
          <w:rFonts w:cstheme="minorHAnsi"/>
        </w:rPr>
        <w:t>its</w:t>
      </w:r>
      <w:r w:rsidR="00061A07" w:rsidRPr="008E74F8">
        <w:rPr>
          <w:rFonts w:cstheme="minorHAnsi"/>
        </w:rPr>
        <w:t xml:space="preserve"> noncausal and normative nature, such as the role</w:t>
      </w:r>
      <w:r w:rsidR="00F05E25" w:rsidRPr="008E74F8">
        <w:rPr>
          <w:rFonts w:cstheme="minorHAnsi"/>
        </w:rPr>
        <w:t>s</w:t>
      </w:r>
      <w:r w:rsidR="00061A07" w:rsidRPr="008E74F8">
        <w:rPr>
          <w:rFonts w:cstheme="minorHAnsi"/>
        </w:rPr>
        <w:t xml:space="preserve"> of symbolic interaction and internal resources</w:t>
      </w:r>
      <w:r w:rsidR="00877E39" w:rsidRPr="008E74F8">
        <w:rPr>
          <w:rFonts w:cstheme="minorHAnsi"/>
        </w:rPr>
        <w:t xml:space="preserve"> and</w:t>
      </w:r>
      <w:r w:rsidR="00061A07" w:rsidRPr="008E74F8">
        <w:rPr>
          <w:rFonts w:cstheme="minorHAnsi"/>
        </w:rPr>
        <w:t xml:space="preserve"> ‘deep </w:t>
      </w:r>
      <w:r w:rsidR="008C4C3D" w:rsidRPr="008E74F8">
        <w:rPr>
          <w:rFonts w:cstheme="minorHAnsi"/>
        </w:rPr>
        <w:t>explanations’</w:t>
      </w:r>
      <w:r w:rsidR="00061A07" w:rsidRPr="008E74F8">
        <w:rPr>
          <w:rFonts w:cstheme="minorHAnsi"/>
        </w:rPr>
        <w:t xml:space="preserve"> and </w:t>
      </w:r>
      <w:r w:rsidR="007915BE" w:rsidRPr="008E74F8">
        <w:rPr>
          <w:rFonts w:cstheme="minorHAnsi"/>
        </w:rPr>
        <w:t>‘</w:t>
      </w:r>
      <w:r w:rsidR="00061A07" w:rsidRPr="008E74F8">
        <w:rPr>
          <w:rFonts w:cstheme="minorHAnsi"/>
        </w:rPr>
        <w:t>value judgments</w:t>
      </w:r>
      <w:r w:rsidR="007915BE" w:rsidRPr="008E74F8">
        <w:rPr>
          <w:rFonts w:cstheme="minorHAnsi"/>
        </w:rPr>
        <w:t>’</w:t>
      </w:r>
      <w:r w:rsidR="00061A07" w:rsidRPr="008E74F8">
        <w:rPr>
          <w:rFonts w:cstheme="minorHAnsi"/>
        </w:rPr>
        <w:t xml:space="preserve"> about educational desirability (</w:t>
      </w:r>
      <w:bookmarkStart w:id="31" w:name="_Hlk91496836"/>
      <w:r w:rsidR="00061A07" w:rsidRPr="008E74F8">
        <w:rPr>
          <w:rFonts w:cstheme="minorHAnsi"/>
        </w:rPr>
        <w:t>Sanderson, 2003</w:t>
      </w:r>
      <w:r w:rsidR="00676896" w:rsidRPr="008E74F8">
        <w:rPr>
          <w:rFonts w:cstheme="minorHAnsi"/>
        </w:rPr>
        <w:t>; Biesta, 2007</w:t>
      </w:r>
      <w:r w:rsidR="00061A07" w:rsidRPr="008E74F8">
        <w:rPr>
          <w:rFonts w:cstheme="minorHAnsi"/>
        </w:rPr>
        <w:t xml:space="preserve">). </w:t>
      </w:r>
      <w:bookmarkEnd w:id="31"/>
      <w:r w:rsidR="004B0A5E" w:rsidRPr="008E74F8">
        <w:rPr>
          <w:rFonts w:cstheme="minorHAnsi"/>
        </w:rPr>
        <w:t xml:space="preserve">Biesta (2020) </w:t>
      </w:r>
      <w:r w:rsidR="00210952" w:rsidRPr="008E74F8">
        <w:rPr>
          <w:rFonts w:cstheme="minorHAnsi"/>
        </w:rPr>
        <w:t xml:space="preserve">also makes the point </w:t>
      </w:r>
      <w:r w:rsidR="004B0A5E" w:rsidRPr="008E74F8">
        <w:rPr>
          <w:rFonts w:cstheme="minorHAnsi"/>
        </w:rPr>
        <w:t xml:space="preserve">that subjectification has to do with the </w:t>
      </w:r>
      <w:r w:rsidR="00D33A5E" w:rsidRPr="008E74F8">
        <w:rPr>
          <w:rFonts w:cstheme="minorHAnsi"/>
        </w:rPr>
        <w:t>learner</w:t>
      </w:r>
      <w:r w:rsidR="004B0A5E" w:rsidRPr="008E74F8">
        <w:rPr>
          <w:rFonts w:cstheme="minorHAnsi"/>
        </w:rPr>
        <w:t xml:space="preserve"> as </w:t>
      </w:r>
      <w:r w:rsidR="00D733AB" w:rsidRPr="008E74F8">
        <w:rPr>
          <w:rFonts w:cstheme="minorHAnsi"/>
        </w:rPr>
        <w:t xml:space="preserve">the </w:t>
      </w:r>
      <w:r w:rsidR="004B0A5E" w:rsidRPr="008E74F8">
        <w:rPr>
          <w:rFonts w:cstheme="minorHAnsi"/>
        </w:rPr>
        <w:t xml:space="preserve">subject of her or his own life, </w:t>
      </w:r>
      <w:r w:rsidR="00877E39" w:rsidRPr="008E74F8">
        <w:rPr>
          <w:rFonts w:cstheme="minorHAnsi"/>
        </w:rPr>
        <w:t xml:space="preserve">and </w:t>
      </w:r>
      <w:r w:rsidR="004B0A5E" w:rsidRPr="008E74F8">
        <w:rPr>
          <w:rFonts w:cstheme="minorHAnsi"/>
        </w:rPr>
        <w:t xml:space="preserve">not as </w:t>
      </w:r>
      <w:r w:rsidR="00EB5273" w:rsidRPr="008E74F8">
        <w:rPr>
          <w:rFonts w:cstheme="minorHAnsi"/>
        </w:rPr>
        <w:t xml:space="preserve">an </w:t>
      </w:r>
      <w:r w:rsidR="004B0A5E" w:rsidRPr="008E74F8">
        <w:rPr>
          <w:rFonts w:cstheme="minorHAnsi"/>
        </w:rPr>
        <w:t xml:space="preserve">object of </w:t>
      </w:r>
      <w:r w:rsidR="00CF6826" w:rsidRPr="008E74F8">
        <w:rPr>
          <w:rFonts w:cstheme="minorHAnsi"/>
        </w:rPr>
        <w:t xml:space="preserve">an </w:t>
      </w:r>
      <w:r w:rsidR="004B0A5E" w:rsidRPr="008E74F8">
        <w:rPr>
          <w:rFonts w:cstheme="minorHAnsi"/>
        </w:rPr>
        <w:t>intervention.</w:t>
      </w:r>
      <w:bookmarkEnd w:id="29"/>
      <w:r w:rsidR="007915BE" w:rsidRPr="008E74F8">
        <w:rPr>
          <w:rFonts w:cstheme="minorHAnsi"/>
        </w:rPr>
        <w:t xml:space="preserve"> In fact, m</w:t>
      </w:r>
      <w:r w:rsidR="006F6403" w:rsidRPr="008E74F8">
        <w:rPr>
          <w:rFonts w:cstheme="minorHAnsi"/>
        </w:rPr>
        <w:t xml:space="preserve">ost </w:t>
      </w:r>
      <w:r w:rsidR="007915BE" w:rsidRPr="008E74F8">
        <w:rPr>
          <w:rFonts w:cstheme="minorHAnsi"/>
        </w:rPr>
        <w:t xml:space="preserve">positive psychology </w:t>
      </w:r>
      <w:r w:rsidR="006F6403" w:rsidRPr="008E74F8">
        <w:rPr>
          <w:rFonts w:cstheme="minorHAnsi"/>
        </w:rPr>
        <w:t xml:space="preserve">interventions </w:t>
      </w:r>
      <w:r w:rsidR="004639C2" w:rsidRPr="008E74F8">
        <w:rPr>
          <w:rFonts w:cstheme="minorHAnsi"/>
        </w:rPr>
        <w:t xml:space="preserve">exclude subjectivity, and </w:t>
      </w:r>
      <w:r w:rsidR="006F6403" w:rsidRPr="008E74F8">
        <w:rPr>
          <w:rFonts w:cstheme="minorHAnsi"/>
        </w:rPr>
        <w:t xml:space="preserve">are short in </w:t>
      </w:r>
      <w:r w:rsidR="006F6403" w:rsidRPr="008E74F8">
        <w:rPr>
          <w:rFonts w:cstheme="minorHAnsi"/>
        </w:rPr>
        <w:lastRenderedPageBreak/>
        <w:t xml:space="preserve">duration, </w:t>
      </w:r>
      <w:r w:rsidR="004639C2" w:rsidRPr="008E74F8">
        <w:rPr>
          <w:rFonts w:cstheme="minorHAnsi"/>
        </w:rPr>
        <w:t xml:space="preserve">meaning that </w:t>
      </w:r>
      <w:r w:rsidR="006F6403" w:rsidRPr="008E74F8">
        <w:rPr>
          <w:rFonts w:cstheme="minorHAnsi"/>
        </w:rPr>
        <w:t xml:space="preserve">their </w:t>
      </w:r>
      <w:r w:rsidR="00BF648E" w:rsidRPr="008E74F8">
        <w:rPr>
          <w:rFonts w:cstheme="minorHAnsi"/>
        </w:rPr>
        <w:t xml:space="preserve">personal and </w:t>
      </w:r>
      <w:r w:rsidR="006F6403" w:rsidRPr="008E74F8">
        <w:rPr>
          <w:rFonts w:cstheme="minorHAnsi"/>
        </w:rPr>
        <w:t xml:space="preserve">long-term impact is largely unknown even though </w:t>
      </w:r>
      <w:r w:rsidR="00D733AB" w:rsidRPr="008E74F8">
        <w:rPr>
          <w:rFonts w:cstheme="minorHAnsi"/>
        </w:rPr>
        <w:t xml:space="preserve">happiness </w:t>
      </w:r>
      <w:r w:rsidR="008A144F" w:rsidRPr="008E74F8">
        <w:rPr>
          <w:rFonts w:cstheme="minorHAnsi"/>
          <w:color w:val="000000"/>
        </w:rPr>
        <w:t>and achievement</w:t>
      </w:r>
      <w:r w:rsidR="006F6403" w:rsidRPr="008E74F8">
        <w:rPr>
          <w:rFonts w:cstheme="minorHAnsi"/>
          <w:color w:val="000000"/>
        </w:rPr>
        <w:t xml:space="preserve"> a</w:t>
      </w:r>
      <w:r w:rsidR="00741E1C">
        <w:rPr>
          <w:rFonts w:cstheme="minorHAnsi"/>
          <w:color w:val="000000"/>
        </w:rPr>
        <w:t>re</w:t>
      </w:r>
      <w:r w:rsidR="006F6403" w:rsidRPr="008E74F8">
        <w:rPr>
          <w:rFonts w:cstheme="minorHAnsi"/>
          <w:color w:val="000000"/>
        </w:rPr>
        <w:t xml:space="preserve"> </w:t>
      </w:r>
      <w:r w:rsidR="004639C2" w:rsidRPr="008E74F8">
        <w:rPr>
          <w:rFonts w:cstheme="minorHAnsi"/>
          <w:color w:val="000000"/>
        </w:rPr>
        <w:t xml:space="preserve">personal and </w:t>
      </w:r>
      <w:r w:rsidR="00226E2C" w:rsidRPr="008E74F8">
        <w:rPr>
          <w:rFonts w:cstheme="minorHAnsi"/>
          <w:color w:val="000000"/>
        </w:rPr>
        <w:t xml:space="preserve">life-long </w:t>
      </w:r>
      <w:r w:rsidR="006F6403" w:rsidRPr="008E74F8">
        <w:rPr>
          <w:rFonts w:cstheme="minorHAnsi"/>
          <w:color w:val="000000"/>
        </w:rPr>
        <w:t>process</w:t>
      </w:r>
      <w:r w:rsidR="00741E1C">
        <w:rPr>
          <w:rFonts w:cstheme="minorHAnsi"/>
          <w:color w:val="000000"/>
        </w:rPr>
        <w:t>es</w:t>
      </w:r>
      <w:r w:rsidR="006F6403" w:rsidRPr="008E74F8">
        <w:rPr>
          <w:rFonts w:cstheme="minorHAnsi"/>
          <w:color w:val="000000"/>
        </w:rPr>
        <w:t xml:space="preserve"> </w:t>
      </w:r>
      <w:bookmarkStart w:id="32" w:name="_Hlk91496888"/>
      <w:r w:rsidR="006F6403" w:rsidRPr="008E74F8">
        <w:rPr>
          <w:rFonts w:cstheme="minorHAnsi"/>
          <w:color w:val="000000"/>
        </w:rPr>
        <w:t>(</w:t>
      </w:r>
      <w:bookmarkStart w:id="33" w:name="_Hlk91496876"/>
      <w:r w:rsidR="00B542A7" w:rsidRPr="008E74F8">
        <w:rPr>
          <w:rFonts w:cstheme="minorHAnsi"/>
        </w:rPr>
        <w:t>Chodkiewicz and Boyle, 201</w:t>
      </w:r>
      <w:r w:rsidR="006F5355" w:rsidRPr="008E74F8">
        <w:rPr>
          <w:rFonts w:cstheme="minorHAnsi"/>
        </w:rPr>
        <w:t>7</w:t>
      </w:r>
      <w:r w:rsidR="00B542A7" w:rsidRPr="008E74F8">
        <w:rPr>
          <w:rFonts w:cstheme="minorHAnsi"/>
        </w:rPr>
        <w:t xml:space="preserve">; </w:t>
      </w:r>
      <w:bookmarkEnd w:id="33"/>
      <w:r w:rsidR="006F6403" w:rsidRPr="007D5F87">
        <w:rPr>
          <w:rFonts w:cstheme="minorHAnsi"/>
        </w:rPr>
        <w:t>Slemp et al.</w:t>
      </w:r>
      <w:r w:rsidR="007D5F87" w:rsidRPr="007D5F87">
        <w:rPr>
          <w:rFonts w:cstheme="minorHAnsi"/>
        </w:rPr>
        <w:t>,</w:t>
      </w:r>
      <w:r w:rsidR="006F6403" w:rsidRPr="007D5F87">
        <w:rPr>
          <w:rFonts w:cstheme="minorHAnsi"/>
        </w:rPr>
        <w:t xml:space="preserve"> 2017)</w:t>
      </w:r>
      <w:bookmarkEnd w:id="32"/>
      <w:r w:rsidR="00851A53" w:rsidRPr="007D5F87">
        <w:rPr>
          <w:rFonts w:cstheme="minorHAnsi"/>
        </w:rPr>
        <w:t>.</w:t>
      </w:r>
      <w:r w:rsidR="006F6403" w:rsidRPr="007D5F87">
        <w:rPr>
          <w:rFonts w:cstheme="minorHAnsi"/>
        </w:rPr>
        <w:t xml:space="preserve"> Small</w:t>
      </w:r>
      <w:r w:rsidR="006F6403" w:rsidRPr="008E74F8">
        <w:rPr>
          <w:rFonts w:cstheme="minorHAnsi"/>
        </w:rPr>
        <w:t>-scale i</w:t>
      </w:r>
      <w:r w:rsidR="00221536" w:rsidRPr="008E74F8">
        <w:rPr>
          <w:rFonts w:cstheme="minorHAnsi"/>
        </w:rPr>
        <w:t>ntervention</w:t>
      </w:r>
      <w:r w:rsidR="006F6403" w:rsidRPr="008E74F8">
        <w:rPr>
          <w:rFonts w:cstheme="minorHAnsi"/>
        </w:rPr>
        <w:t>s</w:t>
      </w:r>
      <w:r w:rsidR="00221536" w:rsidRPr="008E74F8">
        <w:rPr>
          <w:rFonts w:cstheme="minorHAnsi"/>
        </w:rPr>
        <w:t xml:space="preserve"> also overlook t</w:t>
      </w:r>
      <w:r w:rsidR="005F4CA6" w:rsidRPr="008E74F8">
        <w:rPr>
          <w:rFonts w:cstheme="minorHAnsi"/>
        </w:rPr>
        <w:t>he bigger picture of learning</w:t>
      </w:r>
      <w:r w:rsidR="008A144F" w:rsidRPr="008E74F8">
        <w:rPr>
          <w:rFonts w:cstheme="minorHAnsi"/>
        </w:rPr>
        <w:t xml:space="preserve"> and the educational institution</w:t>
      </w:r>
      <w:r w:rsidR="0041095C" w:rsidRPr="008E74F8">
        <w:rPr>
          <w:rFonts w:cstheme="minorHAnsi"/>
        </w:rPr>
        <w:t>.</w:t>
      </w:r>
      <w:r w:rsidR="00851A53" w:rsidRPr="008E74F8">
        <w:rPr>
          <w:rFonts w:cstheme="minorHAnsi"/>
        </w:rPr>
        <w:t xml:space="preserve"> </w:t>
      </w:r>
      <w:r w:rsidR="00F04B37" w:rsidRPr="008E74F8">
        <w:rPr>
          <w:rFonts w:cstheme="minorHAnsi"/>
        </w:rPr>
        <w:t>Thus, i</w:t>
      </w:r>
      <w:r w:rsidR="005F4CA6" w:rsidRPr="008E74F8">
        <w:rPr>
          <w:rFonts w:cstheme="minorHAnsi"/>
        </w:rPr>
        <w:t xml:space="preserve">t is not clear if </w:t>
      </w:r>
      <w:r w:rsidR="00AC0C77" w:rsidRPr="008E74F8">
        <w:rPr>
          <w:rFonts w:cstheme="minorHAnsi"/>
        </w:rPr>
        <w:t xml:space="preserve">research </w:t>
      </w:r>
      <w:r w:rsidR="002D2D43" w:rsidRPr="008E74F8">
        <w:rPr>
          <w:rFonts w:cstheme="minorHAnsi"/>
        </w:rPr>
        <w:t xml:space="preserve">findings </w:t>
      </w:r>
      <w:r w:rsidR="009F1E13">
        <w:rPr>
          <w:rFonts w:cstheme="minorHAnsi"/>
        </w:rPr>
        <w:t xml:space="preserve">from positive psychology interventions </w:t>
      </w:r>
      <w:r w:rsidR="005F4CA6" w:rsidRPr="008E74F8">
        <w:rPr>
          <w:rFonts w:cstheme="minorHAnsi"/>
        </w:rPr>
        <w:t xml:space="preserve">generalise </w:t>
      </w:r>
      <w:r w:rsidR="002D2D43" w:rsidRPr="008E74F8">
        <w:rPr>
          <w:rFonts w:cstheme="minorHAnsi"/>
        </w:rPr>
        <w:t>to the real world</w:t>
      </w:r>
      <w:r w:rsidR="005F4CA6" w:rsidRPr="008E74F8">
        <w:rPr>
          <w:rFonts w:cstheme="minorHAnsi"/>
        </w:rPr>
        <w:t xml:space="preserve">. </w:t>
      </w:r>
    </w:p>
    <w:p w14:paraId="64F5AFC9" w14:textId="77777777" w:rsidR="007D5F87" w:rsidRPr="008E74F8" w:rsidRDefault="007D5F87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D4D6E69" w14:textId="321AAE8B" w:rsidR="00D733AB" w:rsidRDefault="00722BDC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E74F8">
        <w:rPr>
          <w:rFonts w:cstheme="minorHAnsi"/>
        </w:rPr>
        <w:t xml:space="preserve">These arguments </w:t>
      </w:r>
      <w:r w:rsidR="00D60862" w:rsidRPr="008E74F8">
        <w:rPr>
          <w:rFonts w:cstheme="minorHAnsi"/>
        </w:rPr>
        <w:t xml:space="preserve">give pause for thought </w:t>
      </w:r>
      <w:r w:rsidR="00600130" w:rsidRPr="008E74F8">
        <w:rPr>
          <w:rFonts w:cstheme="minorHAnsi"/>
          <w:color w:val="000000"/>
        </w:rPr>
        <w:t xml:space="preserve">about </w:t>
      </w:r>
      <w:r w:rsidR="00600130" w:rsidRPr="008E74F8">
        <w:rPr>
          <w:rFonts w:cstheme="minorHAnsi"/>
        </w:rPr>
        <w:t>the philosophical b</w:t>
      </w:r>
      <w:r w:rsidR="00BF648E" w:rsidRPr="008E74F8">
        <w:rPr>
          <w:rFonts w:cstheme="minorHAnsi"/>
        </w:rPr>
        <w:t>i</w:t>
      </w:r>
      <w:r w:rsidR="00600130" w:rsidRPr="008E74F8">
        <w:rPr>
          <w:rFonts w:cstheme="minorHAnsi"/>
        </w:rPr>
        <w:t xml:space="preserve">as of </w:t>
      </w:r>
      <w:r w:rsidR="00BF648E" w:rsidRPr="008E74F8">
        <w:rPr>
          <w:rFonts w:cstheme="minorHAnsi"/>
        </w:rPr>
        <w:t>teaching</w:t>
      </w:r>
      <w:r w:rsidR="00600130" w:rsidRPr="008E74F8">
        <w:rPr>
          <w:rFonts w:cstheme="minorHAnsi"/>
        </w:rPr>
        <w:t xml:space="preserve"> practice. </w:t>
      </w:r>
      <w:bookmarkStart w:id="34" w:name="_Hlk92870119"/>
      <w:r w:rsidR="00076B63" w:rsidRPr="008E74F8">
        <w:rPr>
          <w:rFonts w:cstheme="minorHAnsi"/>
        </w:rPr>
        <w:t>Topics such as h</w:t>
      </w:r>
      <w:r w:rsidR="005F4CA6" w:rsidRPr="008E74F8">
        <w:rPr>
          <w:rFonts w:cstheme="minorHAnsi"/>
        </w:rPr>
        <w:t>appiness</w:t>
      </w:r>
      <w:r w:rsidR="008B1FDA" w:rsidRPr="008E74F8">
        <w:rPr>
          <w:rFonts w:cstheme="minorHAnsi"/>
        </w:rPr>
        <w:t xml:space="preserve"> and</w:t>
      </w:r>
      <w:r w:rsidRPr="008E74F8">
        <w:rPr>
          <w:rFonts w:cstheme="minorHAnsi"/>
        </w:rPr>
        <w:t xml:space="preserve"> wellbeing</w:t>
      </w:r>
      <w:r w:rsidR="00544D94" w:rsidRPr="008E74F8">
        <w:rPr>
          <w:rFonts w:cstheme="minorHAnsi"/>
          <w:color w:val="000000"/>
        </w:rPr>
        <w:t xml:space="preserve"> </w:t>
      </w:r>
      <w:r w:rsidRPr="008E74F8">
        <w:rPr>
          <w:rFonts w:cstheme="minorHAnsi"/>
          <w:color w:val="000000"/>
        </w:rPr>
        <w:t>likely</w:t>
      </w:r>
      <w:r w:rsidRPr="008E74F8">
        <w:rPr>
          <w:rFonts w:cstheme="minorHAnsi"/>
        </w:rPr>
        <w:t xml:space="preserve"> influence learning and achievement through numerous and indirect routes </w:t>
      </w:r>
      <w:r w:rsidR="00713FEB" w:rsidRPr="008E74F8">
        <w:rPr>
          <w:rFonts w:cstheme="minorHAnsi"/>
        </w:rPr>
        <w:t xml:space="preserve">including </w:t>
      </w:r>
      <w:r w:rsidR="0041069C" w:rsidRPr="008E74F8">
        <w:rPr>
          <w:rFonts w:cstheme="minorHAnsi"/>
        </w:rPr>
        <w:t xml:space="preserve">the </w:t>
      </w:r>
      <w:r w:rsidR="00E660E6">
        <w:rPr>
          <w:rFonts w:cstheme="minorHAnsi"/>
        </w:rPr>
        <w:t>application</w:t>
      </w:r>
      <w:r w:rsidR="00713FEB" w:rsidRPr="008E74F8">
        <w:rPr>
          <w:rFonts w:cstheme="minorHAnsi"/>
        </w:rPr>
        <w:t xml:space="preserve"> of </w:t>
      </w:r>
      <w:r w:rsidR="00D17851" w:rsidRPr="008E74F8">
        <w:rPr>
          <w:rFonts w:cstheme="minorHAnsi"/>
        </w:rPr>
        <w:t>life experience</w:t>
      </w:r>
      <w:r w:rsidR="00713FEB" w:rsidRPr="008E74F8">
        <w:rPr>
          <w:rFonts w:cstheme="minorHAnsi"/>
        </w:rPr>
        <w:t xml:space="preserve"> in the classroom</w:t>
      </w:r>
      <w:r w:rsidR="00D17851" w:rsidRPr="008E74F8">
        <w:rPr>
          <w:rFonts w:cstheme="minorHAnsi"/>
        </w:rPr>
        <w:t xml:space="preserve">, </w:t>
      </w:r>
      <w:bookmarkEnd w:id="34"/>
      <w:r w:rsidRPr="008E74F8">
        <w:rPr>
          <w:rFonts w:cstheme="minorHAnsi"/>
        </w:rPr>
        <w:t xml:space="preserve">which are not immediately obvious </w:t>
      </w:r>
      <w:r w:rsidR="00A75224" w:rsidRPr="008E74F8">
        <w:rPr>
          <w:rFonts w:cstheme="minorHAnsi"/>
        </w:rPr>
        <w:t xml:space="preserve">or </w:t>
      </w:r>
      <w:r w:rsidR="0041069C" w:rsidRPr="008E74F8">
        <w:rPr>
          <w:rFonts w:cstheme="minorHAnsi"/>
        </w:rPr>
        <w:t xml:space="preserve">even </w:t>
      </w:r>
      <w:r w:rsidR="005F4CA6" w:rsidRPr="008E74F8">
        <w:rPr>
          <w:rFonts w:cstheme="minorHAnsi"/>
        </w:rPr>
        <w:t xml:space="preserve">measured </w:t>
      </w:r>
      <w:r w:rsidRPr="008E74F8">
        <w:rPr>
          <w:rFonts w:cstheme="minorHAnsi"/>
        </w:rPr>
        <w:t xml:space="preserve">in </w:t>
      </w:r>
      <w:r w:rsidR="00ED02D3" w:rsidRPr="008E74F8">
        <w:rPr>
          <w:rFonts w:cstheme="minorHAnsi"/>
        </w:rPr>
        <w:t xml:space="preserve">psychology </w:t>
      </w:r>
      <w:r w:rsidR="00741E1C">
        <w:rPr>
          <w:rFonts w:cstheme="minorHAnsi"/>
        </w:rPr>
        <w:t>research</w:t>
      </w:r>
      <w:r w:rsidRPr="008E74F8">
        <w:rPr>
          <w:rFonts w:cstheme="minorHAnsi"/>
        </w:rPr>
        <w:t>.</w:t>
      </w:r>
      <w:r w:rsidR="002D2A04" w:rsidRPr="008E74F8">
        <w:rPr>
          <w:rFonts w:cstheme="minorHAnsi"/>
        </w:rPr>
        <w:t xml:space="preserve"> </w:t>
      </w:r>
      <w:r w:rsidR="0000074C" w:rsidRPr="008E74F8">
        <w:rPr>
          <w:rFonts w:cstheme="minorHAnsi"/>
        </w:rPr>
        <w:t xml:space="preserve">I have found Biesta’s (2015) three ‘reference points’ for teacher education useful for applying a more practical epistemology </w:t>
      </w:r>
      <w:r w:rsidR="00120CDC" w:rsidRPr="008E74F8">
        <w:rPr>
          <w:rFonts w:cstheme="minorHAnsi"/>
        </w:rPr>
        <w:t xml:space="preserve">to </w:t>
      </w:r>
      <w:r w:rsidR="002D2D43" w:rsidRPr="008E74F8">
        <w:rPr>
          <w:rFonts w:cstheme="minorHAnsi"/>
        </w:rPr>
        <w:t xml:space="preserve">my </w:t>
      </w:r>
      <w:r w:rsidR="00600130" w:rsidRPr="008E74F8">
        <w:rPr>
          <w:rFonts w:cstheme="minorHAnsi"/>
        </w:rPr>
        <w:t xml:space="preserve">teaching to </w:t>
      </w:r>
      <w:r w:rsidR="0000074C" w:rsidRPr="008E74F8">
        <w:rPr>
          <w:rFonts w:cstheme="minorHAnsi"/>
        </w:rPr>
        <w:t>appreciat</w:t>
      </w:r>
      <w:r w:rsidR="00120CDC" w:rsidRPr="008E74F8">
        <w:rPr>
          <w:rFonts w:cstheme="minorHAnsi"/>
        </w:rPr>
        <w:t>e</w:t>
      </w:r>
      <w:r w:rsidR="0000074C" w:rsidRPr="008E74F8">
        <w:rPr>
          <w:rFonts w:cstheme="minorHAnsi"/>
        </w:rPr>
        <w:t xml:space="preserve"> the noncausal nature of achievement (</w:t>
      </w:r>
      <w:r w:rsidR="00360449" w:rsidRPr="008E74F8">
        <w:rPr>
          <w:rFonts w:cstheme="minorHAnsi"/>
        </w:rPr>
        <w:t xml:space="preserve">Sanderson, 2003; </w:t>
      </w:r>
      <w:r w:rsidR="0000074C" w:rsidRPr="008E74F8">
        <w:rPr>
          <w:rFonts w:cstheme="minorHAnsi"/>
        </w:rPr>
        <w:t xml:space="preserve">Biesta, 2007; Biesta, 2015). </w:t>
      </w:r>
      <w:r w:rsidR="00600130" w:rsidRPr="008E74F8">
        <w:rPr>
          <w:rFonts w:cstheme="minorHAnsi"/>
        </w:rPr>
        <w:t xml:space="preserve">This </w:t>
      </w:r>
      <w:r w:rsidR="0000074C" w:rsidRPr="008E74F8">
        <w:rPr>
          <w:rFonts w:cstheme="minorHAnsi"/>
        </w:rPr>
        <w:t xml:space="preserve">does not mean discounting </w:t>
      </w:r>
      <w:r w:rsidR="00BF648E" w:rsidRPr="008E74F8">
        <w:rPr>
          <w:rFonts w:cstheme="minorHAnsi"/>
        </w:rPr>
        <w:t xml:space="preserve">psychological interventions and other types of </w:t>
      </w:r>
      <w:r w:rsidR="0000074C" w:rsidRPr="008E74F8">
        <w:rPr>
          <w:rFonts w:cstheme="minorHAnsi"/>
        </w:rPr>
        <w:t xml:space="preserve">evidence, but </w:t>
      </w:r>
      <w:r w:rsidR="004639C2" w:rsidRPr="008E74F8">
        <w:rPr>
          <w:rFonts w:cstheme="minorHAnsi"/>
        </w:rPr>
        <w:t xml:space="preserve">recognising </w:t>
      </w:r>
      <w:r w:rsidR="00DC037A">
        <w:rPr>
          <w:rFonts w:cstheme="minorHAnsi"/>
        </w:rPr>
        <w:t>their</w:t>
      </w:r>
      <w:r w:rsidR="004639C2" w:rsidRPr="008E74F8">
        <w:rPr>
          <w:rFonts w:cstheme="minorHAnsi"/>
        </w:rPr>
        <w:t xml:space="preserve"> unjustified </w:t>
      </w:r>
      <w:r w:rsidR="00BF648E" w:rsidRPr="008E74F8">
        <w:rPr>
          <w:rFonts w:cstheme="minorHAnsi"/>
        </w:rPr>
        <w:t>privileged status</w:t>
      </w:r>
      <w:r w:rsidR="004639C2" w:rsidRPr="008E74F8">
        <w:rPr>
          <w:rFonts w:cstheme="minorHAnsi"/>
        </w:rPr>
        <w:t xml:space="preserve"> in current thinking</w:t>
      </w:r>
      <w:r w:rsidR="0000074C" w:rsidRPr="008E74F8">
        <w:rPr>
          <w:rFonts w:cstheme="minorHAnsi"/>
          <w:color w:val="000000"/>
        </w:rPr>
        <w:t>.</w:t>
      </w:r>
      <w:r w:rsidR="00E85561" w:rsidRPr="008E74F8">
        <w:rPr>
          <w:rFonts w:cstheme="minorHAnsi"/>
          <w:color w:val="000000"/>
        </w:rPr>
        <w:t xml:space="preserve"> </w:t>
      </w:r>
    </w:p>
    <w:p w14:paraId="4161C475" w14:textId="77777777" w:rsidR="007D5F87" w:rsidRPr="008E74F8" w:rsidRDefault="007D5F87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D597748" w14:textId="18798163" w:rsidR="005A6CC3" w:rsidRPr="008E74F8" w:rsidRDefault="00C177B1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Similarly, i</w:t>
      </w:r>
      <w:r w:rsidR="00DC037A">
        <w:rPr>
          <w:rFonts w:cstheme="minorHAnsi"/>
          <w:color w:val="000000"/>
        </w:rPr>
        <w:t xml:space="preserve">n </w:t>
      </w:r>
      <w:r w:rsidR="0041069C" w:rsidRPr="008E74F8">
        <w:rPr>
          <w:rFonts w:cstheme="minorHAnsi"/>
          <w:color w:val="000000"/>
        </w:rPr>
        <w:t>positive psychology</w:t>
      </w:r>
      <w:r w:rsidR="00DC037A">
        <w:rPr>
          <w:rFonts w:cstheme="minorHAnsi"/>
          <w:color w:val="000000"/>
        </w:rPr>
        <w:t>,</w:t>
      </w:r>
      <w:r w:rsidR="0041069C" w:rsidRPr="008E74F8">
        <w:rPr>
          <w:rFonts w:cstheme="minorHAnsi"/>
          <w:color w:val="000000"/>
        </w:rPr>
        <w:t xml:space="preserve"> </w:t>
      </w:r>
      <w:r w:rsidR="0051585A" w:rsidRPr="008E74F8">
        <w:rPr>
          <w:rFonts w:cstheme="minorHAnsi"/>
          <w:color w:val="000000"/>
        </w:rPr>
        <w:t xml:space="preserve">intangible concepts such as happiness </w:t>
      </w:r>
      <w:r w:rsidR="009F1F61">
        <w:rPr>
          <w:rFonts w:cstheme="minorHAnsi"/>
          <w:color w:val="000000"/>
        </w:rPr>
        <w:t xml:space="preserve">and wellbeing </w:t>
      </w:r>
      <w:r w:rsidR="0041069C" w:rsidRPr="008E74F8">
        <w:rPr>
          <w:rFonts w:cstheme="minorHAnsi"/>
          <w:color w:val="000000"/>
        </w:rPr>
        <w:t xml:space="preserve">have </w:t>
      </w:r>
      <w:r w:rsidR="00DC037A">
        <w:rPr>
          <w:rFonts w:cstheme="minorHAnsi"/>
          <w:color w:val="000000"/>
        </w:rPr>
        <w:t xml:space="preserve">also </w:t>
      </w:r>
      <w:r w:rsidR="0041069C" w:rsidRPr="008E74F8">
        <w:rPr>
          <w:rFonts w:cstheme="minorHAnsi"/>
          <w:color w:val="000000"/>
        </w:rPr>
        <w:t xml:space="preserve">been </w:t>
      </w:r>
      <w:r w:rsidR="00BE70E2" w:rsidRPr="008E74F8">
        <w:rPr>
          <w:rFonts w:cstheme="minorHAnsi"/>
          <w:color w:val="000000"/>
        </w:rPr>
        <w:t xml:space="preserve">defined </w:t>
      </w:r>
      <w:r w:rsidR="00DC037A">
        <w:rPr>
          <w:rFonts w:cstheme="minorHAnsi"/>
          <w:color w:val="000000"/>
        </w:rPr>
        <w:t xml:space="preserve">and measured </w:t>
      </w:r>
      <w:r w:rsidR="00190536" w:rsidRPr="008E74F8">
        <w:rPr>
          <w:rFonts w:cstheme="minorHAnsi"/>
          <w:color w:val="000000"/>
        </w:rPr>
        <w:t xml:space="preserve">in standardised ways, </w:t>
      </w:r>
      <w:r w:rsidR="00DC037A">
        <w:rPr>
          <w:rFonts w:cstheme="minorHAnsi"/>
          <w:color w:val="000000"/>
        </w:rPr>
        <w:t xml:space="preserve">and underpinned by </w:t>
      </w:r>
      <w:r w:rsidR="0041069C" w:rsidRPr="008E74F8">
        <w:rPr>
          <w:rFonts w:cstheme="minorHAnsi"/>
          <w:color w:val="000000"/>
        </w:rPr>
        <w:t>means-end rationality</w:t>
      </w:r>
      <w:r w:rsidR="00A376D5" w:rsidRPr="008E74F8">
        <w:rPr>
          <w:rFonts w:cstheme="minorHAnsi"/>
          <w:color w:val="000000"/>
        </w:rPr>
        <w:t>.</w:t>
      </w:r>
      <w:r w:rsidR="00DA1052" w:rsidRPr="008E74F8">
        <w:rPr>
          <w:rFonts w:cstheme="minorHAnsi"/>
        </w:rPr>
        <w:t xml:space="preserve"> Accordingly</w:t>
      </w:r>
      <w:r w:rsidR="00190536" w:rsidRPr="008E74F8">
        <w:rPr>
          <w:rFonts w:cstheme="minorHAnsi"/>
        </w:rPr>
        <w:t xml:space="preserve">, </w:t>
      </w:r>
      <w:r w:rsidR="00BE70E2" w:rsidRPr="008E74F8">
        <w:rPr>
          <w:rFonts w:cstheme="minorHAnsi"/>
        </w:rPr>
        <w:t xml:space="preserve">I have </w:t>
      </w:r>
      <w:r w:rsidR="00190536" w:rsidRPr="008E74F8">
        <w:rPr>
          <w:rFonts w:cstheme="minorHAnsi"/>
        </w:rPr>
        <w:t xml:space="preserve">been </w:t>
      </w:r>
      <w:r w:rsidR="0051585A" w:rsidRPr="008E74F8">
        <w:rPr>
          <w:rFonts w:cstheme="minorHAnsi"/>
          <w:color w:val="000000"/>
        </w:rPr>
        <w:t>a</w:t>
      </w:r>
      <w:r w:rsidR="008C5549" w:rsidRPr="008E74F8">
        <w:rPr>
          <w:rFonts w:cstheme="minorHAnsi"/>
        </w:rPr>
        <w:t xml:space="preserve">pplying principles </w:t>
      </w:r>
      <w:r w:rsidR="0051585A" w:rsidRPr="008E74F8">
        <w:rPr>
          <w:rFonts w:cstheme="minorHAnsi"/>
        </w:rPr>
        <w:t>of</w:t>
      </w:r>
      <w:r w:rsidR="008C5549" w:rsidRPr="008E74F8">
        <w:rPr>
          <w:rFonts w:cstheme="minorHAnsi"/>
        </w:rPr>
        <w:t xml:space="preserve"> c</w:t>
      </w:r>
      <w:r w:rsidR="008C5549" w:rsidRPr="008E74F8">
        <w:rPr>
          <w:rFonts w:cstheme="minorHAnsi"/>
          <w:color w:val="000000"/>
        </w:rPr>
        <w:t>ritical constructivism</w:t>
      </w:r>
      <w:r w:rsidR="00190536" w:rsidRPr="008E74F8">
        <w:rPr>
          <w:rFonts w:cstheme="minorHAnsi"/>
          <w:color w:val="000000"/>
        </w:rPr>
        <w:t xml:space="preserve"> </w:t>
      </w:r>
      <w:r w:rsidR="002D2D43" w:rsidRPr="008E74F8">
        <w:rPr>
          <w:rFonts w:cstheme="minorHAnsi"/>
        </w:rPr>
        <w:t xml:space="preserve">(Freire, 1970; Foucault, 1977; Jordan, Carlile and Stack, 2008) </w:t>
      </w:r>
      <w:r w:rsidR="00741E1C">
        <w:rPr>
          <w:rFonts w:cstheme="minorHAnsi"/>
        </w:rPr>
        <w:t xml:space="preserve">on my course </w:t>
      </w:r>
      <w:r w:rsidR="00190536" w:rsidRPr="008E74F8">
        <w:rPr>
          <w:rFonts w:cstheme="minorHAnsi"/>
          <w:color w:val="000000"/>
        </w:rPr>
        <w:t xml:space="preserve">to </w:t>
      </w:r>
      <w:r w:rsidR="009F1F61">
        <w:rPr>
          <w:rFonts w:cstheme="minorHAnsi"/>
          <w:color w:val="000000"/>
        </w:rPr>
        <w:t xml:space="preserve">encourage </w:t>
      </w:r>
      <w:r w:rsidR="00D733AB" w:rsidRPr="008E74F8">
        <w:rPr>
          <w:rFonts w:cstheme="minorHAnsi"/>
          <w:color w:val="000000"/>
        </w:rPr>
        <w:t xml:space="preserve">students </w:t>
      </w:r>
      <w:r w:rsidR="009F1F61">
        <w:rPr>
          <w:rFonts w:cstheme="minorHAnsi"/>
          <w:color w:val="000000"/>
        </w:rPr>
        <w:t xml:space="preserve">to think </w:t>
      </w:r>
      <w:r w:rsidR="00190536" w:rsidRPr="008E74F8">
        <w:rPr>
          <w:rFonts w:cstheme="minorHAnsi"/>
          <w:color w:val="000000"/>
        </w:rPr>
        <w:t>critical</w:t>
      </w:r>
      <w:r w:rsidR="009F1F61">
        <w:rPr>
          <w:rFonts w:cstheme="minorHAnsi"/>
          <w:color w:val="000000"/>
        </w:rPr>
        <w:t>ly</w:t>
      </w:r>
      <w:r w:rsidR="00190536" w:rsidRPr="008E74F8">
        <w:rPr>
          <w:rFonts w:cstheme="minorHAnsi"/>
          <w:color w:val="000000"/>
        </w:rPr>
        <w:t xml:space="preserve"> </w:t>
      </w:r>
      <w:r w:rsidR="00ED02D3" w:rsidRPr="008E74F8">
        <w:rPr>
          <w:rFonts w:cstheme="minorHAnsi"/>
          <w:color w:val="000000"/>
        </w:rPr>
        <w:t xml:space="preserve">about the meanings of happiness and wellbeing, </w:t>
      </w:r>
      <w:r w:rsidR="009F1F61">
        <w:rPr>
          <w:rFonts w:cstheme="minorHAnsi"/>
          <w:color w:val="000000"/>
        </w:rPr>
        <w:t xml:space="preserve">and to </w:t>
      </w:r>
      <w:r w:rsidR="00190536" w:rsidRPr="008E74F8">
        <w:rPr>
          <w:rFonts w:cstheme="minorHAnsi"/>
        </w:rPr>
        <w:t>articulat</w:t>
      </w:r>
      <w:r w:rsidR="009F1F61">
        <w:rPr>
          <w:rFonts w:cstheme="minorHAnsi"/>
        </w:rPr>
        <w:t>e</w:t>
      </w:r>
      <w:r w:rsidR="00190536" w:rsidRPr="008E74F8">
        <w:rPr>
          <w:rFonts w:cstheme="minorHAnsi"/>
        </w:rPr>
        <w:t xml:space="preserve"> counter</w:t>
      </w:r>
      <w:r w:rsidR="0041069C" w:rsidRPr="008E74F8">
        <w:rPr>
          <w:rFonts w:cstheme="minorHAnsi"/>
        </w:rPr>
        <w:t>-</w:t>
      </w:r>
      <w:r w:rsidR="00190536" w:rsidRPr="008E74F8">
        <w:rPr>
          <w:rFonts w:cstheme="minorHAnsi"/>
        </w:rPr>
        <w:t>views</w:t>
      </w:r>
      <w:r w:rsidR="000C6A4B" w:rsidRPr="008E74F8">
        <w:rPr>
          <w:rFonts w:cstheme="minorHAnsi"/>
        </w:rPr>
        <w:t xml:space="preserve"> with evidence and reasoning</w:t>
      </w:r>
      <w:r w:rsidR="009F1F61">
        <w:rPr>
          <w:rFonts w:cstheme="minorHAnsi"/>
        </w:rPr>
        <w:t xml:space="preserve"> by </w:t>
      </w:r>
      <w:r w:rsidR="00ED02D3" w:rsidRPr="008E74F8">
        <w:rPr>
          <w:rFonts w:cstheme="minorHAnsi"/>
          <w:color w:val="000000"/>
        </w:rPr>
        <w:t>considering cultural and global perspectives</w:t>
      </w:r>
      <w:r w:rsidR="00CE48AB" w:rsidRPr="008E74F8">
        <w:rPr>
          <w:rFonts w:cstheme="minorHAnsi"/>
          <w:color w:val="000000"/>
        </w:rPr>
        <w:t xml:space="preserve"> (Selin and Davey, 2012)</w:t>
      </w:r>
      <w:r w:rsidR="00741E1C">
        <w:rPr>
          <w:rFonts w:cstheme="minorHAnsi"/>
          <w:color w:val="000000"/>
        </w:rPr>
        <w:t xml:space="preserve">. </w:t>
      </w:r>
      <w:r w:rsidR="00741E1C" w:rsidRPr="008E74F8">
        <w:rPr>
          <w:rFonts w:cstheme="minorHAnsi"/>
          <w:color w:val="000000"/>
        </w:rPr>
        <w:t>A critical perspective</w:t>
      </w:r>
      <w:r w:rsidR="00741E1C">
        <w:rPr>
          <w:rFonts w:cstheme="minorHAnsi"/>
          <w:color w:val="000000"/>
        </w:rPr>
        <w:t xml:space="preserve"> </w:t>
      </w:r>
      <w:r w:rsidR="002D2D43" w:rsidRPr="008E74F8">
        <w:rPr>
          <w:rFonts w:cstheme="minorHAnsi"/>
          <w:color w:val="000000"/>
        </w:rPr>
        <w:t xml:space="preserve">has been </w:t>
      </w:r>
      <w:r w:rsidR="009F1F61">
        <w:rPr>
          <w:rFonts w:cstheme="minorHAnsi"/>
          <w:color w:val="000000"/>
        </w:rPr>
        <w:t xml:space="preserve">particularly </w:t>
      </w:r>
      <w:r w:rsidR="002D2D43" w:rsidRPr="008E74F8">
        <w:rPr>
          <w:rFonts w:cstheme="minorHAnsi"/>
          <w:color w:val="000000"/>
        </w:rPr>
        <w:t xml:space="preserve">useful for </w:t>
      </w:r>
      <w:r>
        <w:rPr>
          <w:rFonts w:cstheme="minorHAnsi"/>
          <w:color w:val="000000"/>
        </w:rPr>
        <w:t>interrogating</w:t>
      </w:r>
      <w:r w:rsidR="004639C2" w:rsidRPr="008E74F8">
        <w:rPr>
          <w:rFonts w:cstheme="minorHAnsi"/>
          <w:color w:val="000000"/>
        </w:rPr>
        <w:t xml:space="preserve"> </w:t>
      </w:r>
      <w:r w:rsidR="005A6CC3" w:rsidRPr="008E74F8">
        <w:rPr>
          <w:rFonts w:cstheme="minorHAnsi"/>
          <w:color w:val="000000"/>
        </w:rPr>
        <w:t xml:space="preserve">Western academic </w:t>
      </w:r>
      <w:r w:rsidR="00DA1052" w:rsidRPr="008E74F8">
        <w:rPr>
          <w:rFonts w:cstheme="minorHAnsi"/>
          <w:color w:val="000000"/>
        </w:rPr>
        <w:t xml:space="preserve">concepts </w:t>
      </w:r>
      <w:r w:rsidR="00ED02D3" w:rsidRPr="008E74F8">
        <w:rPr>
          <w:rFonts w:cstheme="minorHAnsi"/>
          <w:color w:val="000000"/>
        </w:rPr>
        <w:t>in</w:t>
      </w:r>
      <w:r w:rsidR="005A6CC3" w:rsidRPr="008E74F8">
        <w:rPr>
          <w:rFonts w:cstheme="minorHAnsi"/>
          <w:color w:val="000000"/>
        </w:rPr>
        <w:t xml:space="preserve"> </w:t>
      </w:r>
      <w:r w:rsidR="00BE0D1C" w:rsidRPr="008E74F8">
        <w:rPr>
          <w:rFonts w:cstheme="minorHAnsi"/>
          <w:color w:val="000000"/>
        </w:rPr>
        <w:t xml:space="preserve">the </w:t>
      </w:r>
      <w:r w:rsidR="005A6CC3" w:rsidRPr="008E74F8">
        <w:rPr>
          <w:rFonts w:cstheme="minorHAnsi"/>
          <w:color w:val="000000"/>
        </w:rPr>
        <w:t xml:space="preserve">Middle Eastern culture </w:t>
      </w:r>
      <w:r w:rsidR="00ED02D3" w:rsidRPr="008E74F8">
        <w:rPr>
          <w:rFonts w:cstheme="minorHAnsi"/>
          <w:color w:val="000000"/>
        </w:rPr>
        <w:t xml:space="preserve">in which </w:t>
      </w:r>
      <w:r w:rsidR="00BE0D1C" w:rsidRPr="008E74F8">
        <w:rPr>
          <w:rFonts w:cstheme="minorHAnsi"/>
          <w:color w:val="000000"/>
        </w:rPr>
        <w:t>I am teaching</w:t>
      </w:r>
      <w:r w:rsidR="00741E1C">
        <w:rPr>
          <w:rFonts w:cstheme="minorHAnsi"/>
          <w:color w:val="000000"/>
        </w:rPr>
        <w:t xml:space="preserve">, and for </w:t>
      </w:r>
      <w:r w:rsidR="00092200" w:rsidRPr="008E74F8">
        <w:rPr>
          <w:rFonts w:cstheme="minorHAnsi"/>
          <w:color w:val="000000"/>
        </w:rPr>
        <w:t>acknowledg</w:t>
      </w:r>
      <w:r w:rsidR="00741E1C">
        <w:rPr>
          <w:rFonts w:cstheme="minorHAnsi"/>
          <w:color w:val="000000"/>
        </w:rPr>
        <w:t>ing</w:t>
      </w:r>
      <w:r w:rsidR="00092200" w:rsidRPr="008E74F8">
        <w:rPr>
          <w:rFonts w:cstheme="minorHAnsi"/>
          <w:color w:val="000000"/>
        </w:rPr>
        <w:t xml:space="preserve"> ontological relativism</w:t>
      </w:r>
      <w:r w:rsidR="00D733AB" w:rsidRPr="008E74F8">
        <w:rPr>
          <w:rFonts w:cstheme="minorHAnsi"/>
          <w:color w:val="000000"/>
        </w:rPr>
        <w:t>—</w:t>
      </w:r>
      <w:r w:rsidR="00092200" w:rsidRPr="008E74F8">
        <w:rPr>
          <w:rFonts w:cstheme="minorHAnsi"/>
          <w:color w:val="000000"/>
        </w:rPr>
        <w:t xml:space="preserve">that </w:t>
      </w:r>
      <w:r w:rsidR="00630556" w:rsidRPr="008E74F8">
        <w:rPr>
          <w:rFonts w:cstheme="minorHAnsi"/>
          <w:color w:val="000000"/>
        </w:rPr>
        <w:t>there are multiple, socially constructed realities about happiness and about achievement.</w:t>
      </w:r>
    </w:p>
    <w:p w14:paraId="1194A919" w14:textId="77777777" w:rsidR="00237181" w:rsidRPr="008E74F8" w:rsidRDefault="00237181" w:rsidP="008E74F8">
      <w:pPr>
        <w:spacing w:after="0" w:line="240" w:lineRule="auto"/>
        <w:jc w:val="both"/>
        <w:rPr>
          <w:rFonts w:cstheme="minorHAnsi"/>
        </w:rPr>
      </w:pPr>
    </w:p>
    <w:p w14:paraId="05D322A5" w14:textId="2A03899D" w:rsidR="00237181" w:rsidRPr="008E74F8" w:rsidRDefault="00237181" w:rsidP="008E74F8">
      <w:pPr>
        <w:spacing w:after="0" w:line="240" w:lineRule="auto"/>
        <w:jc w:val="both"/>
        <w:rPr>
          <w:rFonts w:cstheme="minorHAnsi"/>
          <w:b/>
          <w:bCs/>
        </w:rPr>
      </w:pPr>
      <w:r w:rsidRPr="008E74F8">
        <w:rPr>
          <w:rFonts w:cstheme="minorHAnsi"/>
          <w:b/>
          <w:bCs/>
        </w:rPr>
        <w:t xml:space="preserve">Assessment </w:t>
      </w:r>
      <w:r w:rsidR="00F12A3E" w:rsidRPr="008E74F8">
        <w:rPr>
          <w:rFonts w:cstheme="minorHAnsi"/>
          <w:b/>
          <w:bCs/>
        </w:rPr>
        <w:t>of</w:t>
      </w:r>
      <w:r w:rsidRPr="008E74F8">
        <w:rPr>
          <w:rFonts w:cstheme="minorHAnsi"/>
          <w:b/>
          <w:bCs/>
        </w:rPr>
        <w:t xml:space="preserve"> </w:t>
      </w:r>
      <w:r w:rsidR="00D733AB" w:rsidRPr="008E74F8">
        <w:rPr>
          <w:rFonts w:cstheme="minorHAnsi"/>
          <w:b/>
          <w:bCs/>
        </w:rPr>
        <w:t xml:space="preserve">achievement in </w:t>
      </w:r>
      <w:r w:rsidR="007B125D" w:rsidRPr="008E74F8">
        <w:rPr>
          <w:rFonts w:cstheme="minorHAnsi"/>
          <w:b/>
          <w:bCs/>
        </w:rPr>
        <w:t>positive education</w:t>
      </w:r>
      <w:r w:rsidRPr="008E74F8">
        <w:rPr>
          <w:rFonts w:cstheme="minorHAnsi"/>
          <w:b/>
          <w:bCs/>
        </w:rPr>
        <w:t>: Can a figure be put on happiness?</w:t>
      </w:r>
    </w:p>
    <w:p w14:paraId="75FBD2F4" w14:textId="5F41F625" w:rsidR="00574BA3" w:rsidRDefault="00741E1C" w:rsidP="008E74F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Pr="008E74F8">
        <w:rPr>
          <w:rFonts w:cstheme="minorHAnsi"/>
        </w:rPr>
        <w:t>he literature’s emphasis on behaviourist learning theory</w:t>
      </w:r>
      <w:r>
        <w:rPr>
          <w:rFonts w:cstheme="minorHAnsi"/>
        </w:rPr>
        <w:t xml:space="preserve"> </w:t>
      </w:r>
      <w:r w:rsidRPr="008E74F8">
        <w:rPr>
          <w:rFonts w:cstheme="minorHAnsi"/>
        </w:rPr>
        <w:t xml:space="preserve">has important implications for </w:t>
      </w:r>
      <w:r w:rsidR="001D5C4A">
        <w:rPr>
          <w:rFonts w:cstheme="minorHAnsi"/>
        </w:rPr>
        <w:t xml:space="preserve">understanding </w:t>
      </w:r>
      <w:r w:rsidRPr="008E74F8">
        <w:rPr>
          <w:rFonts w:cstheme="minorHAnsi"/>
        </w:rPr>
        <w:t xml:space="preserve">how learning and achievement have been judged (Wiggins, 1993; </w:t>
      </w:r>
      <w:bookmarkStart w:id="35" w:name="_Hlk91496983"/>
      <w:r w:rsidRPr="008E74F8">
        <w:rPr>
          <w:rFonts w:cstheme="minorHAnsi"/>
        </w:rPr>
        <w:t>Brown and Knight, 1994</w:t>
      </w:r>
      <w:bookmarkEnd w:id="35"/>
      <w:r w:rsidRPr="008E74F8">
        <w:rPr>
          <w:rFonts w:cstheme="minorHAnsi"/>
        </w:rPr>
        <w:t xml:space="preserve">). </w:t>
      </w:r>
      <w:r w:rsidR="006E6C1C">
        <w:rPr>
          <w:rFonts w:cstheme="minorHAnsi"/>
        </w:rPr>
        <w:t>A</w:t>
      </w:r>
      <w:r w:rsidR="004E6DBF" w:rsidRPr="008E74F8">
        <w:rPr>
          <w:rFonts w:cstheme="minorHAnsi"/>
        </w:rPr>
        <w:t xml:space="preserve">chievement </w:t>
      </w:r>
      <w:r w:rsidR="006E6C1C">
        <w:rPr>
          <w:rFonts w:cstheme="minorHAnsi"/>
        </w:rPr>
        <w:t xml:space="preserve">has been measured </w:t>
      </w:r>
      <w:r w:rsidR="00C875A7" w:rsidRPr="008E74F8">
        <w:rPr>
          <w:rFonts w:cstheme="minorHAnsi"/>
        </w:rPr>
        <w:t xml:space="preserve">in </w:t>
      </w:r>
      <w:r>
        <w:rPr>
          <w:rFonts w:cstheme="minorHAnsi"/>
        </w:rPr>
        <w:t xml:space="preserve">most </w:t>
      </w:r>
      <w:r w:rsidR="005B4990" w:rsidRPr="008E74F8">
        <w:rPr>
          <w:rFonts w:cstheme="minorHAnsi"/>
        </w:rPr>
        <w:t xml:space="preserve">studies </w:t>
      </w:r>
      <w:r w:rsidR="00FD2EE8">
        <w:rPr>
          <w:rFonts w:cstheme="minorHAnsi"/>
        </w:rPr>
        <w:t xml:space="preserve">using </w:t>
      </w:r>
      <w:r w:rsidR="00A6652E" w:rsidRPr="008E74F8">
        <w:rPr>
          <w:rFonts w:cstheme="minorHAnsi"/>
        </w:rPr>
        <w:t>test and exam</w:t>
      </w:r>
      <w:r w:rsidR="009F0E4A" w:rsidRPr="008E74F8">
        <w:rPr>
          <w:rFonts w:cstheme="minorHAnsi"/>
        </w:rPr>
        <w:t xml:space="preserve"> scores</w:t>
      </w:r>
      <w:r w:rsidR="00C7262B" w:rsidRPr="008E74F8">
        <w:rPr>
          <w:rFonts w:cstheme="minorHAnsi"/>
        </w:rPr>
        <w:t xml:space="preserve"> </w:t>
      </w:r>
      <w:r w:rsidR="006E275F" w:rsidRPr="008E74F8">
        <w:rPr>
          <w:rFonts w:cstheme="minorHAnsi"/>
        </w:rPr>
        <w:t xml:space="preserve">completed </w:t>
      </w:r>
      <w:r w:rsidR="00D65E96" w:rsidRPr="008E74F8">
        <w:rPr>
          <w:rFonts w:cstheme="minorHAnsi"/>
        </w:rPr>
        <w:t xml:space="preserve">at </w:t>
      </w:r>
      <w:r w:rsidR="00FD2148" w:rsidRPr="008E74F8">
        <w:rPr>
          <w:rFonts w:cstheme="minorHAnsi"/>
        </w:rPr>
        <w:t>the end of a</w:t>
      </w:r>
      <w:r w:rsidR="0088543A" w:rsidRPr="008E74F8">
        <w:rPr>
          <w:rFonts w:cstheme="minorHAnsi"/>
        </w:rPr>
        <w:t xml:space="preserve">n intervention or </w:t>
      </w:r>
      <w:r w:rsidR="00A92A94" w:rsidRPr="008E74F8">
        <w:rPr>
          <w:rFonts w:cstheme="minorHAnsi"/>
        </w:rPr>
        <w:t xml:space="preserve">a </w:t>
      </w:r>
      <w:r w:rsidR="001549B3" w:rsidRPr="008E74F8">
        <w:rPr>
          <w:rFonts w:cstheme="minorHAnsi"/>
        </w:rPr>
        <w:t>period of study</w:t>
      </w:r>
      <w:r w:rsidR="001D5C4A">
        <w:rPr>
          <w:rFonts w:cstheme="minorHAnsi"/>
        </w:rPr>
        <w:t xml:space="preserve">, also known as </w:t>
      </w:r>
      <w:r w:rsidR="00C7262B" w:rsidRPr="008E74F8">
        <w:rPr>
          <w:rFonts w:cstheme="minorHAnsi"/>
        </w:rPr>
        <w:t>summative assessment</w:t>
      </w:r>
      <w:r w:rsidR="001D5C4A">
        <w:rPr>
          <w:rFonts w:cstheme="minorHAnsi"/>
        </w:rPr>
        <w:t>.</w:t>
      </w:r>
      <w:r w:rsidR="00C875A7" w:rsidRPr="008E74F8">
        <w:rPr>
          <w:rFonts w:cstheme="minorHAnsi"/>
        </w:rPr>
        <w:t xml:space="preserve"> </w:t>
      </w:r>
      <w:r w:rsidR="00323C0E" w:rsidRPr="008E74F8">
        <w:rPr>
          <w:rFonts w:cstheme="minorHAnsi"/>
        </w:rPr>
        <w:t>While s</w:t>
      </w:r>
      <w:r w:rsidR="00E637EB" w:rsidRPr="008E74F8">
        <w:rPr>
          <w:rFonts w:cstheme="minorHAnsi"/>
        </w:rPr>
        <w:t>ummative assessment</w:t>
      </w:r>
      <w:r w:rsidR="00D65E96" w:rsidRPr="008E74F8">
        <w:rPr>
          <w:rFonts w:cstheme="minorHAnsi"/>
        </w:rPr>
        <w:t xml:space="preserve"> has advantages</w:t>
      </w:r>
      <w:r w:rsidR="00F3060B" w:rsidRPr="008E74F8">
        <w:rPr>
          <w:rFonts w:cstheme="minorHAnsi"/>
        </w:rPr>
        <w:t>,</w:t>
      </w:r>
      <w:r w:rsidR="00D65E96" w:rsidRPr="008E74F8">
        <w:rPr>
          <w:rFonts w:cstheme="minorHAnsi"/>
        </w:rPr>
        <w:t xml:space="preserve"> such as </w:t>
      </w:r>
      <w:r w:rsidR="00E637EB" w:rsidRPr="008E74F8">
        <w:rPr>
          <w:rFonts w:cstheme="minorHAnsi"/>
        </w:rPr>
        <w:t xml:space="preserve">summarising </w:t>
      </w:r>
      <w:r w:rsidR="002838D8" w:rsidRPr="008E74F8">
        <w:rPr>
          <w:rFonts w:cstheme="minorHAnsi"/>
        </w:rPr>
        <w:t xml:space="preserve">and </w:t>
      </w:r>
      <w:r w:rsidR="009D5033" w:rsidRPr="008E74F8">
        <w:rPr>
          <w:rFonts w:cstheme="minorHAnsi"/>
          <w:lang w:val="en-US"/>
        </w:rPr>
        <w:t xml:space="preserve">evaluating </w:t>
      </w:r>
      <w:r w:rsidR="002838D8" w:rsidRPr="008E74F8">
        <w:rPr>
          <w:rFonts w:cstheme="minorHAnsi"/>
          <w:lang w:val="en-US"/>
        </w:rPr>
        <w:t>end-point</w:t>
      </w:r>
      <w:r w:rsidR="009C6E51" w:rsidRPr="008E74F8">
        <w:rPr>
          <w:rFonts w:cstheme="minorHAnsi"/>
        </w:rPr>
        <w:t xml:space="preserve"> knowledge</w:t>
      </w:r>
      <w:r w:rsidR="009C1109" w:rsidRPr="008E74F8">
        <w:rPr>
          <w:rFonts w:cstheme="minorHAnsi"/>
        </w:rPr>
        <w:t>,</w:t>
      </w:r>
      <w:r w:rsidR="009C6E51" w:rsidRPr="008E74F8">
        <w:rPr>
          <w:rFonts w:cstheme="minorHAnsi"/>
        </w:rPr>
        <w:t xml:space="preserve"> </w:t>
      </w:r>
      <w:r w:rsidR="009D5033" w:rsidRPr="008E74F8">
        <w:rPr>
          <w:rFonts w:cstheme="minorHAnsi"/>
          <w:lang w:val="en-US"/>
        </w:rPr>
        <w:t xml:space="preserve">planning subsequent teaching and learning, </w:t>
      </w:r>
      <w:r w:rsidR="00255499" w:rsidRPr="008E74F8">
        <w:rPr>
          <w:rFonts w:cstheme="minorHAnsi"/>
          <w:lang w:val="en-US"/>
        </w:rPr>
        <w:t xml:space="preserve">and providing </w:t>
      </w:r>
      <w:r w:rsidR="00255499" w:rsidRPr="008E74F8">
        <w:rPr>
          <w:rFonts w:cstheme="minorHAnsi"/>
        </w:rPr>
        <w:t>accountability</w:t>
      </w:r>
      <w:r w:rsidR="00DC3F23" w:rsidRPr="008E74F8">
        <w:rPr>
          <w:rFonts w:cstheme="minorHAnsi"/>
        </w:rPr>
        <w:t xml:space="preserve"> to </w:t>
      </w:r>
      <w:r w:rsidR="00151B74" w:rsidRPr="008E74F8">
        <w:rPr>
          <w:rFonts w:cstheme="minorHAnsi"/>
        </w:rPr>
        <w:t>students, parents</w:t>
      </w:r>
      <w:r w:rsidR="00DC3F23" w:rsidRPr="008E74F8">
        <w:rPr>
          <w:rFonts w:cstheme="minorHAnsi"/>
        </w:rPr>
        <w:t xml:space="preserve">, </w:t>
      </w:r>
      <w:r w:rsidR="00720587" w:rsidRPr="008E74F8">
        <w:rPr>
          <w:rFonts w:cstheme="minorHAnsi"/>
        </w:rPr>
        <w:t xml:space="preserve">and </w:t>
      </w:r>
      <w:r w:rsidR="00DC3F23" w:rsidRPr="008E74F8">
        <w:rPr>
          <w:rFonts w:cstheme="minorHAnsi"/>
        </w:rPr>
        <w:t xml:space="preserve">senior leadership, </w:t>
      </w:r>
      <w:r w:rsidR="00CD3852" w:rsidRPr="008E74F8">
        <w:rPr>
          <w:rFonts w:cstheme="minorHAnsi"/>
        </w:rPr>
        <w:t>it</w:t>
      </w:r>
      <w:r w:rsidR="004E6DBF" w:rsidRPr="008E74F8">
        <w:rPr>
          <w:rFonts w:cstheme="minorHAnsi"/>
        </w:rPr>
        <w:t>s</w:t>
      </w:r>
      <w:r w:rsidR="00CD3852" w:rsidRPr="008E74F8">
        <w:rPr>
          <w:rFonts w:cstheme="minorHAnsi"/>
        </w:rPr>
        <w:t xml:space="preserve"> disadvantages</w:t>
      </w:r>
      <w:r w:rsidR="001F52E3" w:rsidRPr="008E74F8">
        <w:rPr>
          <w:rFonts w:cstheme="minorHAnsi"/>
        </w:rPr>
        <w:t xml:space="preserve"> </w:t>
      </w:r>
      <w:r w:rsidR="004E6DBF" w:rsidRPr="008E74F8">
        <w:rPr>
          <w:rFonts w:cstheme="minorHAnsi"/>
        </w:rPr>
        <w:t>include</w:t>
      </w:r>
      <w:r w:rsidR="001F52E3" w:rsidRPr="008E74F8">
        <w:rPr>
          <w:rFonts w:cstheme="minorHAnsi"/>
        </w:rPr>
        <w:t xml:space="preserve"> </w:t>
      </w:r>
      <w:r w:rsidR="00046765" w:rsidRPr="008E74F8">
        <w:rPr>
          <w:rFonts w:cstheme="minorHAnsi"/>
        </w:rPr>
        <w:t xml:space="preserve">encouraging </w:t>
      </w:r>
      <w:r w:rsidR="00206C2B" w:rsidRPr="008E74F8">
        <w:rPr>
          <w:rFonts w:cstheme="minorHAnsi"/>
        </w:rPr>
        <w:t>rote</w:t>
      </w:r>
      <w:r w:rsidR="00EF0FDD" w:rsidRPr="008E74F8">
        <w:rPr>
          <w:rFonts w:cstheme="minorHAnsi"/>
        </w:rPr>
        <w:t>-</w:t>
      </w:r>
      <w:r w:rsidR="001F52E3" w:rsidRPr="008E74F8">
        <w:rPr>
          <w:rFonts w:cstheme="minorHAnsi"/>
        </w:rPr>
        <w:t>learning</w:t>
      </w:r>
      <w:r w:rsidR="00F3060B" w:rsidRPr="008E74F8">
        <w:rPr>
          <w:rFonts w:cstheme="minorHAnsi"/>
        </w:rPr>
        <w:t xml:space="preserve"> and</w:t>
      </w:r>
      <w:r w:rsidR="001F52E3" w:rsidRPr="008E74F8">
        <w:rPr>
          <w:rFonts w:cstheme="minorHAnsi"/>
        </w:rPr>
        <w:t xml:space="preserve"> </w:t>
      </w:r>
      <w:r w:rsidR="00206C2B" w:rsidRPr="008E74F8">
        <w:rPr>
          <w:rFonts w:cstheme="minorHAnsi"/>
        </w:rPr>
        <w:t>superficial learning</w:t>
      </w:r>
      <w:r w:rsidR="005C1136" w:rsidRPr="008E74F8">
        <w:rPr>
          <w:rFonts w:cstheme="minorHAnsi"/>
        </w:rPr>
        <w:t xml:space="preserve"> </w:t>
      </w:r>
      <w:r w:rsidR="00323C0E" w:rsidRPr="008E74F8">
        <w:rPr>
          <w:rFonts w:cstheme="minorHAnsi"/>
        </w:rPr>
        <w:t>and direct instruction teaching</w:t>
      </w:r>
      <w:r w:rsidR="00B20941" w:rsidRPr="008E74F8">
        <w:rPr>
          <w:rFonts w:cstheme="minorHAnsi"/>
        </w:rPr>
        <w:t xml:space="preserve"> (Wiggins, 1993</w:t>
      </w:r>
      <w:r w:rsidR="00360449" w:rsidRPr="008E74F8">
        <w:rPr>
          <w:rFonts w:cstheme="minorHAnsi"/>
        </w:rPr>
        <w:t>; Brown and Knight, 1994</w:t>
      </w:r>
      <w:r w:rsidR="00B20941" w:rsidRPr="008E74F8">
        <w:rPr>
          <w:rFonts w:cstheme="minorHAnsi"/>
        </w:rPr>
        <w:t>)</w:t>
      </w:r>
      <w:r w:rsidR="0012124C" w:rsidRPr="008E74F8">
        <w:rPr>
          <w:rFonts w:cstheme="minorHAnsi"/>
        </w:rPr>
        <w:t>.</w:t>
      </w:r>
      <w:r w:rsidR="009C6E51" w:rsidRPr="008E74F8">
        <w:rPr>
          <w:rFonts w:cstheme="minorHAnsi"/>
        </w:rPr>
        <w:t xml:space="preserve"> </w:t>
      </w:r>
    </w:p>
    <w:p w14:paraId="04C10A77" w14:textId="77777777" w:rsidR="007D5F87" w:rsidRPr="008E74F8" w:rsidRDefault="007D5F87" w:rsidP="008E74F8">
      <w:pPr>
        <w:spacing w:after="0" w:line="240" w:lineRule="auto"/>
        <w:jc w:val="both"/>
        <w:rPr>
          <w:rFonts w:cstheme="minorHAnsi"/>
        </w:rPr>
      </w:pPr>
    </w:p>
    <w:p w14:paraId="4E36481B" w14:textId="4E8F8A30" w:rsidR="00BE0D1C" w:rsidRDefault="00AA5309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4F8">
        <w:rPr>
          <w:rFonts w:cstheme="minorHAnsi"/>
        </w:rPr>
        <w:t>T</w:t>
      </w:r>
      <w:r w:rsidR="00C7262B" w:rsidRPr="008E74F8">
        <w:rPr>
          <w:rFonts w:cstheme="minorHAnsi"/>
        </w:rPr>
        <w:t xml:space="preserve">here is hardly any </w:t>
      </w:r>
      <w:r w:rsidR="00942098" w:rsidRPr="008E74F8">
        <w:rPr>
          <w:rFonts w:cstheme="minorHAnsi"/>
        </w:rPr>
        <w:t xml:space="preserve">attention </w:t>
      </w:r>
      <w:r w:rsidR="005C351F">
        <w:rPr>
          <w:rFonts w:cstheme="minorHAnsi"/>
        </w:rPr>
        <w:t xml:space="preserve">in the literature </w:t>
      </w:r>
      <w:r w:rsidR="00942098" w:rsidRPr="008E74F8">
        <w:rPr>
          <w:rFonts w:cstheme="minorHAnsi"/>
        </w:rPr>
        <w:t xml:space="preserve">to </w:t>
      </w:r>
      <w:r w:rsidR="00BF480A" w:rsidRPr="008E74F8">
        <w:rPr>
          <w:rFonts w:cstheme="minorHAnsi"/>
        </w:rPr>
        <w:t xml:space="preserve">assessing learning while </w:t>
      </w:r>
      <w:r w:rsidR="007B125D" w:rsidRPr="008E74F8">
        <w:rPr>
          <w:rFonts w:cstheme="minorHAnsi"/>
        </w:rPr>
        <w:t>positive education</w:t>
      </w:r>
      <w:r w:rsidR="00CE37F6" w:rsidRPr="008E74F8">
        <w:rPr>
          <w:rFonts w:cstheme="minorHAnsi"/>
        </w:rPr>
        <w:t xml:space="preserve"> </w:t>
      </w:r>
      <w:r w:rsidR="00BF480A" w:rsidRPr="008E74F8">
        <w:rPr>
          <w:rFonts w:cstheme="minorHAnsi"/>
        </w:rPr>
        <w:t xml:space="preserve">is in progress, that is, </w:t>
      </w:r>
      <w:r w:rsidR="00C7262B" w:rsidRPr="008E74F8">
        <w:rPr>
          <w:rFonts w:cstheme="minorHAnsi"/>
        </w:rPr>
        <w:t>formative assessment</w:t>
      </w:r>
      <w:r w:rsidR="00E637EB" w:rsidRPr="008E74F8">
        <w:rPr>
          <w:rFonts w:cstheme="minorHAnsi"/>
        </w:rPr>
        <w:t xml:space="preserve"> </w:t>
      </w:r>
      <w:r w:rsidR="00AA0475" w:rsidRPr="008E74F8">
        <w:rPr>
          <w:rFonts w:cstheme="minorHAnsi"/>
        </w:rPr>
        <w:t xml:space="preserve">or </w:t>
      </w:r>
      <w:r w:rsidR="00462226" w:rsidRPr="008E74F8">
        <w:rPr>
          <w:rFonts w:cstheme="minorHAnsi"/>
        </w:rPr>
        <w:t>‘assessment for learning’</w:t>
      </w:r>
      <w:r w:rsidR="00AA0475" w:rsidRPr="008E74F8">
        <w:rPr>
          <w:rFonts w:cstheme="minorHAnsi"/>
        </w:rPr>
        <w:t xml:space="preserve"> </w:t>
      </w:r>
      <w:r w:rsidR="00DB43E7" w:rsidRPr="008E74F8">
        <w:rPr>
          <w:rFonts w:cstheme="minorHAnsi"/>
        </w:rPr>
        <w:t xml:space="preserve">(I use these two terms </w:t>
      </w:r>
      <w:r w:rsidR="001549B3" w:rsidRPr="008E74F8">
        <w:rPr>
          <w:rFonts w:cstheme="minorHAnsi"/>
        </w:rPr>
        <w:t>interchangeably</w:t>
      </w:r>
      <w:r w:rsidR="00DB43E7" w:rsidRPr="008E74F8">
        <w:rPr>
          <w:rFonts w:cstheme="minorHAnsi"/>
        </w:rPr>
        <w:t>, although some authors see a distinction</w:t>
      </w:r>
      <w:r w:rsidR="005225E0">
        <w:rPr>
          <w:rFonts w:cstheme="minorHAnsi"/>
        </w:rPr>
        <w:t>,</w:t>
      </w:r>
      <w:r w:rsidR="00DB43E7" w:rsidRPr="008E74F8">
        <w:rPr>
          <w:rFonts w:cstheme="minorHAnsi"/>
        </w:rPr>
        <w:t xml:space="preserve"> </w:t>
      </w:r>
      <w:bookmarkStart w:id="36" w:name="_Hlk91497001"/>
      <w:r w:rsidR="005C351F">
        <w:rPr>
          <w:rFonts w:cstheme="minorHAnsi"/>
        </w:rPr>
        <w:t xml:space="preserve">e.g., </w:t>
      </w:r>
      <w:r w:rsidR="00DB43E7" w:rsidRPr="008E74F8">
        <w:rPr>
          <w:rFonts w:cstheme="minorHAnsi"/>
        </w:rPr>
        <w:t>Swaffield, 2011</w:t>
      </w:r>
      <w:bookmarkEnd w:id="36"/>
      <w:r w:rsidR="00DB43E7" w:rsidRPr="008E74F8">
        <w:rPr>
          <w:rFonts w:cstheme="minorHAnsi"/>
        </w:rPr>
        <w:t>).</w:t>
      </w:r>
      <w:r w:rsidR="00A746F3" w:rsidRPr="008E74F8">
        <w:rPr>
          <w:rFonts w:cstheme="minorHAnsi"/>
        </w:rPr>
        <w:t xml:space="preserve"> </w:t>
      </w:r>
      <w:r w:rsidR="00BF480A" w:rsidRPr="008E74F8">
        <w:rPr>
          <w:rFonts w:cstheme="minorHAnsi"/>
        </w:rPr>
        <w:t xml:space="preserve">This is </w:t>
      </w:r>
      <w:r w:rsidR="00CB324B" w:rsidRPr="008E74F8">
        <w:rPr>
          <w:rFonts w:cstheme="minorHAnsi"/>
        </w:rPr>
        <w:t xml:space="preserve">likely </w:t>
      </w:r>
      <w:r w:rsidR="00BF480A" w:rsidRPr="008E74F8">
        <w:rPr>
          <w:rFonts w:cstheme="minorHAnsi"/>
        </w:rPr>
        <w:t xml:space="preserve">because </w:t>
      </w:r>
      <w:r w:rsidR="00835F52" w:rsidRPr="008E74F8">
        <w:rPr>
          <w:rFonts w:cstheme="minorHAnsi"/>
        </w:rPr>
        <w:t xml:space="preserve">on-going </w:t>
      </w:r>
      <w:r w:rsidR="00A746F3" w:rsidRPr="008E74F8">
        <w:rPr>
          <w:rFonts w:cstheme="minorHAnsi"/>
        </w:rPr>
        <w:t xml:space="preserve">and ungraded </w:t>
      </w:r>
      <w:r w:rsidR="0050143F" w:rsidRPr="008E74F8">
        <w:rPr>
          <w:rFonts w:cstheme="minorHAnsi"/>
        </w:rPr>
        <w:t xml:space="preserve">assessment can be </w:t>
      </w:r>
      <w:r w:rsidR="00BF480A" w:rsidRPr="008E74F8">
        <w:rPr>
          <w:rFonts w:cstheme="minorHAnsi"/>
        </w:rPr>
        <w:t xml:space="preserve">difficult to </w:t>
      </w:r>
      <w:r w:rsidR="00CE48AB" w:rsidRPr="008E74F8">
        <w:rPr>
          <w:rFonts w:cstheme="minorHAnsi"/>
        </w:rPr>
        <w:t xml:space="preserve">measure </w:t>
      </w:r>
      <w:r w:rsidR="0050143F" w:rsidRPr="008E74F8">
        <w:rPr>
          <w:rFonts w:cstheme="minorHAnsi"/>
        </w:rPr>
        <w:t>objective</w:t>
      </w:r>
      <w:r w:rsidR="00323C0E" w:rsidRPr="008E74F8">
        <w:rPr>
          <w:rFonts w:cstheme="minorHAnsi"/>
        </w:rPr>
        <w:t>ly</w:t>
      </w:r>
      <w:r w:rsidR="0050143F" w:rsidRPr="008E74F8">
        <w:rPr>
          <w:rFonts w:cstheme="minorHAnsi"/>
        </w:rPr>
        <w:t xml:space="preserve"> </w:t>
      </w:r>
      <w:r w:rsidR="00323C0E" w:rsidRPr="008E74F8">
        <w:rPr>
          <w:rFonts w:cstheme="minorHAnsi"/>
        </w:rPr>
        <w:t xml:space="preserve">in quantitative </w:t>
      </w:r>
      <w:r w:rsidR="00940ED6" w:rsidRPr="008E74F8">
        <w:rPr>
          <w:rFonts w:cstheme="minorHAnsi"/>
        </w:rPr>
        <w:t>research</w:t>
      </w:r>
      <w:r w:rsidR="00BF480A" w:rsidRPr="008E74F8">
        <w:rPr>
          <w:rFonts w:cstheme="minorHAnsi"/>
        </w:rPr>
        <w:t xml:space="preserve">, and also because </w:t>
      </w:r>
      <w:r w:rsidR="009C1109" w:rsidRPr="008E74F8">
        <w:rPr>
          <w:rFonts w:cstheme="minorHAnsi"/>
        </w:rPr>
        <w:t>formative assessment is</w:t>
      </w:r>
      <w:r w:rsidR="00BF480A" w:rsidRPr="008E74F8">
        <w:rPr>
          <w:rFonts w:cstheme="minorHAnsi"/>
        </w:rPr>
        <w:t xml:space="preserve"> </w:t>
      </w:r>
      <w:r w:rsidR="00EB7A91" w:rsidRPr="008E74F8">
        <w:rPr>
          <w:rFonts w:cstheme="minorHAnsi"/>
        </w:rPr>
        <w:t xml:space="preserve">associated </w:t>
      </w:r>
      <w:r w:rsidR="00BF480A" w:rsidRPr="008E74F8">
        <w:rPr>
          <w:rFonts w:cstheme="minorHAnsi"/>
        </w:rPr>
        <w:t xml:space="preserve">more </w:t>
      </w:r>
      <w:r w:rsidR="00EB7A91" w:rsidRPr="008E74F8">
        <w:rPr>
          <w:rFonts w:cstheme="minorHAnsi"/>
        </w:rPr>
        <w:t xml:space="preserve">with social constructivist </w:t>
      </w:r>
      <w:r w:rsidR="004A747D" w:rsidRPr="008E74F8">
        <w:rPr>
          <w:rFonts w:cstheme="minorHAnsi"/>
        </w:rPr>
        <w:t xml:space="preserve">learning </w:t>
      </w:r>
      <w:r w:rsidR="00EB7A91" w:rsidRPr="008E74F8">
        <w:rPr>
          <w:rFonts w:cstheme="minorHAnsi"/>
        </w:rPr>
        <w:t>theories</w:t>
      </w:r>
      <w:r w:rsidR="00720587" w:rsidRPr="008E74F8">
        <w:rPr>
          <w:rFonts w:cstheme="minorHAnsi"/>
        </w:rPr>
        <w:t xml:space="preserve"> </w:t>
      </w:r>
      <w:r w:rsidR="00E76FF6" w:rsidRPr="008E74F8">
        <w:rPr>
          <w:rFonts w:cstheme="minorHAnsi"/>
        </w:rPr>
        <w:t>which</w:t>
      </w:r>
      <w:r w:rsidR="006D0BCD" w:rsidRPr="008E74F8">
        <w:rPr>
          <w:rFonts w:cstheme="minorHAnsi"/>
        </w:rPr>
        <w:t xml:space="preserve"> </w:t>
      </w:r>
      <w:r w:rsidR="00720587" w:rsidRPr="008E74F8">
        <w:rPr>
          <w:rFonts w:cstheme="minorHAnsi"/>
        </w:rPr>
        <w:t>are absent in the literature</w:t>
      </w:r>
      <w:r w:rsidR="00EB7A91" w:rsidRPr="008E74F8">
        <w:rPr>
          <w:rFonts w:cstheme="minorHAnsi"/>
        </w:rPr>
        <w:t>.</w:t>
      </w:r>
      <w:r w:rsidR="00A670C8" w:rsidRPr="008E74F8">
        <w:rPr>
          <w:rFonts w:cstheme="minorHAnsi"/>
        </w:rPr>
        <w:t xml:space="preserve"> </w:t>
      </w:r>
      <w:r w:rsidR="003022E6">
        <w:rPr>
          <w:rFonts w:cstheme="minorHAnsi"/>
        </w:rPr>
        <w:t>F</w:t>
      </w:r>
      <w:r w:rsidR="001777C6" w:rsidRPr="008E74F8">
        <w:rPr>
          <w:rFonts w:cstheme="minorHAnsi"/>
        </w:rPr>
        <w:t xml:space="preserve">ormative assessment </w:t>
      </w:r>
      <w:r w:rsidR="00775361" w:rsidRPr="008E74F8">
        <w:rPr>
          <w:rFonts w:cstheme="minorHAnsi"/>
        </w:rPr>
        <w:t xml:space="preserve">has </w:t>
      </w:r>
      <w:r w:rsidR="00D50046">
        <w:rPr>
          <w:rFonts w:cstheme="minorHAnsi"/>
        </w:rPr>
        <w:t xml:space="preserve">had </w:t>
      </w:r>
      <w:r w:rsidR="00CB324B" w:rsidRPr="008E74F8">
        <w:rPr>
          <w:rFonts w:cstheme="minorHAnsi"/>
        </w:rPr>
        <w:t xml:space="preserve">numerous </w:t>
      </w:r>
      <w:r w:rsidR="00775361" w:rsidRPr="008E74F8">
        <w:rPr>
          <w:rFonts w:cstheme="minorHAnsi"/>
        </w:rPr>
        <w:t xml:space="preserve">benefits </w:t>
      </w:r>
      <w:r w:rsidR="003C2AA8">
        <w:rPr>
          <w:rFonts w:cstheme="minorHAnsi"/>
        </w:rPr>
        <w:t xml:space="preserve">for my course, </w:t>
      </w:r>
      <w:r w:rsidR="00775361" w:rsidRPr="008E74F8">
        <w:rPr>
          <w:rFonts w:cstheme="minorHAnsi"/>
        </w:rPr>
        <w:t>such as</w:t>
      </w:r>
      <w:r w:rsidR="00F72502" w:rsidRPr="008E74F8">
        <w:rPr>
          <w:rFonts w:cstheme="minorHAnsi"/>
        </w:rPr>
        <w:t xml:space="preserve"> appreciating achievement as a process </w:t>
      </w:r>
      <w:r w:rsidR="0061650F" w:rsidRPr="008E74F8">
        <w:rPr>
          <w:rFonts w:cstheme="minorHAnsi"/>
        </w:rPr>
        <w:t xml:space="preserve">of personal development </w:t>
      </w:r>
      <w:r w:rsidR="00F72502" w:rsidRPr="008E74F8">
        <w:rPr>
          <w:rFonts w:cstheme="minorHAnsi"/>
        </w:rPr>
        <w:t xml:space="preserve">rather than as an event, </w:t>
      </w:r>
      <w:r w:rsidR="00CB324B" w:rsidRPr="008E74F8">
        <w:rPr>
          <w:rFonts w:cstheme="minorHAnsi"/>
        </w:rPr>
        <w:t xml:space="preserve">encouraging </w:t>
      </w:r>
      <w:r w:rsidR="001E3F3F" w:rsidRPr="008E74F8">
        <w:rPr>
          <w:rFonts w:cstheme="minorHAnsi"/>
        </w:rPr>
        <w:t xml:space="preserve">student-teacher </w:t>
      </w:r>
      <w:r w:rsidR="00CB324B" w:rsidRPr="008E74F8">
        <w:rPr>
          <w:rFonts w:cstheme="minorHAnsi"/>
        </w:rPr>
        <w:t>interaction</w:t>
      </w:r>
      <w:r w:rsidR="001564A4" w:rsidRPr="008E74F8">
        <w:rPr>
          <w:rFonts w:cstheme="minorHAnsi"/>
        </w:rPr>
        <w:t xml:space="preserve">, </w:t>
      </w:r>
      <w:r w:rsidR="002C7B1C" w:rsidRPr="008E74F8">
        <w:rPr>
          <w:rFonts w:cstheme="minorHAnsi"/>
        </w:rPr>
        <w:t xml:space="preserve">helping </w:t>
      </w:r>
      <w:r w:rsidR="00D33A5E" w:rsidRPr="008E74F8">
        <w:rPr>
          <w:rFonts w:cstheme="minorHAnsi"/>
        </w:rPr>
        <w:t>learners</w:t>
      </w:r>
      <w:r w:rsidR="002C7B1C" w:rsidRPr="008E74F8">
        <w:rPr>
          <w:rFonts w:cstheme="minorHAnsi"/>
        </w:rPr>
        <w:t xml:space="preserve"> </w:t>
      </w:r>
      <w:r w:rsidR="001E3F3F" w:rsidRPr="008E74F8">
        <w:rPr>
          <w:rFonts w:cstheme="minorHAnsi"/>
        </w:rPr>
        <w:t xml:space="preserve">to </w:t>
      </w:r>
      <w:r w:rsidR="002C7B1C" w:rsidRPr="008E74F8">
        <w:rPr>
          <w:rFonts w:cstheme="minorHAnsi"/>
        </w:rPr>
        <w:t xml:space="preserve">understand the quality of </w:t>
      </w:r>
      <w:r w:rsidR="00CB324B" w:rsidRPr="008E74F8">
        <w:rPr>
          <w:rFonts w:cstheme="minorHAnsi"/>
        </w:rPr>
        <w:t xml:space="preserve">their </w:t>
      </w:r>
      <w:r w:rsidR="002C7B1C" w:rsidRPr="008E74F8">
        <w:rPr>
          <w:rFonts w:cstheme="minorHAnsi"/>
        </w:rPr>
        <w:t>work</w:t>
      </w:r>
      <w:r w:rsidR="00E52A46" w:rsidRPr="008E74F8">
        <w:rPr>
          <w:rFonts w:cstheme="minorHAnsi"/>
        </w:rPr>
        <w:t>,</w:t>
      </w:r>
      <w:r w:rsidR="0050023F" w:rsidRPr="008E74F8">
        <w:rPr>
          <w:rFonts w:cstheme="minorHAnsi"/>
        </w:rPr>
        <w:t xml:space="preserve"> and </w:t>
      </w:r>
      <w:r w:rsidR="00E52A46" w:rsidRPr="008E74F8">
        <w:rPr>
          <w:rFonts w:cstheme="minorHAnsi"/>
        </w:rPr>
        <w:t xml:space="preserve">planning </w:t>
      </w:r>
      <w:r w:rsidR="00CB324B" w:rsidRPr="008E74F8">
        <w:rPr>
          <w:rFonts w:cstheme="minorHAnsi"/>
          <w:lang w:val="en-US"/>
        </w:rPr>
        <w:t>next steps</w:t>
      </w:r>
      <w:r w:rsidR="00C65CCF" w:rsidRPr="008E74F8">
        <w:rPr>
          <w:rFonts w:cstheme="minorHAnsi"/>
          <w:lang w:val="en-US"/>
        </w:rPr>
        <w:t xml:space="preserve"> </w:t>
      </w:r>
      <w:r w:rsidR="00720587" w:rsidRPr="008E74F8">
        <w:rPr>
          <w:rFonts w:cstheme="minorHAnsi"/>
          <w:lang w:val="en-US"/>
        </w:rPr>
        <w:t xml:space="preserve">in learning </w:t>
      </w:r>
      <w:r w:rsidR="00652DA6" w:rsidRPr="008E74F8">
        <w:rPr>
          <w:rFonts w:cstheme="minorHAnsi"/>
        </w:rPr>
        <w:t>(</w:t>
      </w:r>
      <w:bookmarkStart w:id="37" w:name="_Hlk91497011"/>
      <w:r w:rsidR="00652DA6" w:rsidRPr="008E74F8">
        <w:rPr>
          <w:rFonts w:cstheme="minorHAnsi"/>
        </w:rPr>
        <w:t>Black and Wiliam</w:t>
      </w:r>
      <w:r w:rsidR="00237D6D" w:rsidRPr="008E74F8">
        <w:rPr>
          <w:rFonts w:cstheme="minorHAnsi"/>
        </w:rPr>
        <w:t>,</w:t>
      </w:r>
      <w:r w:rsidR="00652DA6" w:rsidRPr="008E74F8">
        <w:rPr>
          <w:rFonts w:cstheme="minorHAnsi"/>
        </w:rPr>
        <w:t xml:space="preserve"> 1998; Black </w:t>
      </w:r>
      <w:r w:rsidR="00652DA6" w:rsidRPr="008E74F8">
        <w:rPr>
          <w:rFonts w:cstheme="minorHAnsi"/>
          <w:i/>
          <w:iCs/>
        </w:rPr>
        <w:t>et al</w:t>
      </w:r>
      <w:r w:rsidR="00652DA6" w:rsidRPr="008E74F8">
        <w:rPr>
          <w:rFonts w:cstheme="minorHAnsi"/>
        </w:rPr>
        <w:t>. 2002</w:t>
      </w:r>
      <w:bookmarkEnd w:id="37"/>
      <w:r w:rsidR="00652DA6" w:rsidRPr="008E74F8">
        <w:rPr>
          <w:rFonts w:cstheme="minorHAnsi"/>
        </w:rPr>
        <w:t xml:space="preserve">; </w:t>
      </w:r>
      <w:r w:rsidR="00386E5A" w:rsidRPr="008E74F8">
        <w:rPr>
          <w:rFonts w:cstheme="minorHAnsi"/>
        </w:rPr>
        <w:t>Gedye, 20</w:t>
      </w:r>
      <w:r w:rsidR="00705BA0" w:rsidRPr="008E74F8">
        <w:rPr>
          <w:rFonts w:cstheme="minorHAnsi"/>
        </w:rPr>
        <w:t>1</w:t>
      </w:r>
      <w:r w:rsidR="00386E5A" w:rsidRPr="008E74F8">
        <w:rPr>
          <w:rFonts w:cstheme="minorHAnsi"/>
        </w:rPr>
        <w:t xml:space="preserve">0; </w:t>
      </w:r>
      <w:r w:rsidR="00652DA6" w:rsidRPr="008E74F8">
        <w:rPr>
          <w:rFonts w:cstheme="minorHAnsi"/>
        </w:rPr>
        <w:t>Swaffield, 2011)</w:t>
      </w:r>
      <w:r w:rsidR="00A746F3" w:rsidRPr="008E74F8">
        <w:rPr>
          <w:rFonts w:cstheme="minorHAnsi"/>
        </w:rPr>
        <w:t xml:space="preserve">. </w:t>
      </w:r>
      <w:r w:rsidR="00D50046">
        <w:rPr>
          <w:rFonts w:cstheme="minorHAnsi"/>
        </w:rPr>
        <w:t>I have also found f</w:t>
      </w:r>
      <w:r w:rsidR="009876DE" w:rsidRPr="008E74F8">
        <w:rPr>
          <w:rFonts w:cstheme="minorHAnsi"/>
        </w:rPr>
        <w:t xml:space="preserve">ormative assessment useful in my </w:t>
      </w:r>
      <w:r w:rsidR="00D50046">
        <w:rPr>
          <w:rFonts w:cstheme="minorHAnsi"/>
        </w:rPr>
        <w:t>classes</w:t>
      </w:r>
      <w:r w:rsidR="009876DE" w:rsidRPr="008E74F8">
        <w:rPr>
          <w:rFonts w:cstheme="minorHAnsi"/>
        </w:rPr>
        <w:t xml:space="preserve"> for supporting students with additional needs such as English as a Foreign Language, and for informing ongoing course development. </w:t>
      </w:r>
      <w:r w:rsidR="00AC7D25" w:rsidRPr="008E74F8">
        <w:rPr>
          <w:rFonts w:cstheme="minorHAnsi"/>
        </w:rPr>
        <w:t xml:space="preserve">It </w:t>
      </w:r>
      <w:r w:rsidR="003C2AA8">
        <w:rPr>
          <w:rFonts w:cstheme="minorHAnsi"/>
        </w:rPr>
        <w:t xml:space="preserve">has enabled </w:t>
      </w:r>
      <w:r w:rsidR="009C1109" w:rsidRPr="008E74F8">
        <w:rPr>
          <w:rFonts w:cstheme="minorHAnsi"/>
        </w:rPr>
        <w:t xml:space="preserve">assessment </w:t>
      </w:r>
      <w:r w:rsidR="009876DE" w:rsidRPr="008E74F8">
        <w:rPr>
          <w:rFonts w:cstheme="minorHAnsi"/>
        </w:rPr>
        <w:t xml:space="preserve">criteria </w:t>
      </w:r>
      <w:r w:rsidR="003C2AA8">
        <w:rPr>
          <w:rFonts w:cstheme="minorHAnsi"/>
        </w:rPr>
        <w:t xml:space="preserve">to be individually tailored and </w:t>
      </w:r>
      <w:r w:rsidR="009876DE" w:rsidRPr="008E74F8">
        <w:rPr>
          <w:rFonts w:cstheme="minorHAnsi"/>
        </w:rPr>
        <w:t>flexible</w:t>
      </w:r>
      <w:r w:rsidR="001A03BC" w:rsidRPr="008E74F8">
        <w:rPr>
          <w:rFonts w:cstheme="minorHAnsi"/>
        </w:rPr>
        <w:t xml:space="preserve"> and open-ended</w:t>
      </w:r>
      <w:r w:rsidR="009876DE" w:rsidRPr="008E74F8">
        <w:rPr>
          <w:rFonts w:cstheme="minorHAnsi"/>
        </w:rPr>
        <w:t xml:space="preserve">. </w:t>
      </w:r>
    </w:p>
    <w:p w14:paraId="211D4725" w14:textId="77777777" w:rsidR="003022E6" w:rsidRDefault="003022E6" w:rsidP="003022E6">
      <w:pPr>
        <w:spacing w:after="0" w:line="240" w:lineRule="auto"/>
        <w:jc w:val="both"/>
        <w:rPr>
          <w:rFonts w:cstheme="minorHAnsi"/>
        </w:rPr>
      </w:pPr>
    </w:p>
    <w:p w14:paraId="308B0484" w14:textId="771AA080" w:rsidR="0002631F" w:rsidRPr="008E74F8" w:rsidRDefault="001A6610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4F8">
        <w:rPr>
          <w:rFonts w:cstheme="minorHAnsi"/>
        </w:rPr>
        <w:t xml:space="preserve">I have been </w:t>
      </w:r>
      <w:r w:rsidR="00B06863">
        <w:rPr>
          <w:rFonts w:cstheme="minorHAnsi"/>
        </w:rPr>
        <w:t>trialling</w:t>
      </w:r>
      <w:r w:rsidR="00B06863" w:rsidRPr="008E74F8">
        <w:rPr>
          <w:rFonts w:cstheme="minorHAnsi"/>
        </w:rPr>
        <w:t xml:space="preserve"> </w:t>
      </w:r>
      <w:r w:rsidR="00720587" w:rsidRPr="008E74F8">
        <w:rPr>
          <w:rFonts w:cstheme="minorHAnsi"/>
        </w:rPr>
        <w:t xml:space="preserve">formative assessment informed by </w:t>
      </w:r>
      <w:r w:rsidR="002A686A" w:rsidRPr="008E74F8">
        <w:rPr>
          <w:rFonts w:cstheme="minorHAnsi"/>
        </w:rPr>
        <w:t xml:space="preserve">tacit knowledge </w:t>
      </w:r>
      <w:r w:rsidR="009A17AA" w:rsidRPr="008E74F8">
        <w:rPr>
          <w:rFonts w:cstheme="minorHAnsi"/>
        </w:rPr>
        <w:t>about</w:t>
      </w:r>
      <w:r w:rsidR="005B095B" w:rsidRPr="008E74F8">
        <w:rPr>
          <w:rFonts w:cstheme="minorHAnsi"/>
        </w:rPr>
        <w:t xml:space="preserve"> emotional and social</w:t>
      </w:r>
      <w:r w:rsidR="00036F9B" w:rsidRPr="008E74F8">
        <w:rPr>
          <w:rFonts w:cstheme="minorHAnsi"/>
        </w:rPr>
        <w:t xml:space="preserve"> development</w:t>
      </w:r>
      <w:r w:rsidR="00720587" w:rsidRPr="008E74F8">
        <w:rPr>
          <w:rFonts w:cstheme="minorHAnsi"/>
        </w:rPr>
        <w:t xml:space="preserve"> based on </w:t>
      </w:r>
      <w:r w:rsidR="00DC0580">
        <w:rPr>
          <w:rFonts w:cstheme="minorHAnsi"/>
        </w:rPr>
        <w:t xml:space="preserve">my </w:t>
      </w:r>
      <w:r w:rsidR="00720587" w:rsidRPr="008E74F8">
        <w:rPr>
          <w:rFonts w:cstheme="minorHAnsi"/>
        </w:rPr>
        <w:t>teaching and life experience</w:t>
      </w:r>
      <w:r w:rsidR="00036F9B" w:rsidRPr="008E74F8">
        <w:rPr>
          <w:rFonts w:cstheme="minorHAnsi"/>
        </w:rPr>
        <w:t xml:space="preserve"> </w:t>
      </w:r>
      <w:r w:rsidR="00DB71E2" w:rsidRPr="008E74F8">
        <w:rPr>
          <w:rFonts w:cstheme="minorHAnsi"/>
        </w:rPr>
        <w:t>(</w:t>
      </w:r>
      <w:r w:rsidR="00690256" w:rsidRPr="008E74F8">
        <w:rPr>
          <w:rFonts w:cstheme="minorHAnsi"/>
        </w:rPr>
        <w:t>Priestley, Biesta</w:t>
      </w:r>
      <w:r w:rsidR="00D03D52" w:rsidRPr="008E74F8">
        <w:rPr>
          <w:rFonts w:cstheme="minorHAnsi"/>
        </w:rPr>
        <w:t xml:space="preserve"> </w:t>
      </w:r>
      <w:r w:rsidR="00690256" w:rsidRPr="008E74F8">
        <w:rPr>
          <w:rFonts w:cstheme="minorHAnsi"/>
        </w:rPr>
        <w:t>and Robinson, 2013</w:t>
      </w:r>
      <w:r w:rsidR="00360449" w:rsidRPr="008E74F8">
        <w:rPr>
          <w:rFonts w:cstheme="minorHAnsi"/>
        </w:rPr>
        <w:t xml:space="preserve">; </w:t>
      </w:r>
      <w:r w:rsidR="00360449" w:rsidRPr="008E74F8">
        <w:rPr>
          <w:rFonts w:cstheme="minorHAnsi"/>
          <w:color w:val="000000" w:themeColor="text1"/>
        </w:rPr>
        <w:t xml:space="preserve">Biesta, </w:t>
      </w:r>
      <w:r w:rsidR="00360449" w:rsidRPr="008E74F8">
        <w:rPr>
          <w:rFonts w:cstheme="minorHAnsi"/>
          <w:color w:val="000000" w:themeColor="text1"/>
        </w:rPr>
        <w:lastRenderedPageBreak/>
        <w:t>2015</w:t>
      </w:r>
      <w:r w:rsidR="002C0E58" w:rsidRPr="008E74F8">
        <w:rPr>
          <w:rFonts w:cstheme="minorHAnsi"/>
          <w:color w:val="000000" w:themeColor="text1"/>
        </w:rPr>
        <w:t>,</w:t>
      </w:r>
      <w:r w:rsidR="00360449" w:rsidRPr="008E74F8">
        <w:rPr>
          <w:rFonts w:cstheme="minorHAnsi"/>
          <w:color w:val="000000" w:themeColor="text1"/>
        </w:rPr>
        <w:t xml:space="preserve"> 2020</w:t>
      </w:r>
      <w:r w:rsidR="004932A6" w:rsidRPr="008E74F8">
        <w:rPr>
          <w:rFonts w:cstheme="minorHAnsi"/>
          <w:color w:val="000000" w:themeColor="text1"/>
        </w:rPr>
        <w:t>)</w:t>
      </w:r>
      <w:r w:rsidR="004932A6" w:rsidRPr="008E74F8">
        <w:rPr>
          <w:rFonts w:cstheme="minorHAnsi"/>
        </w:rPr>
        <w:t xml:space="preserve">. </w:t>
      </w:r>
      <w:r w:rsidR="000247AD" w:rsidRPr="008E74F8">
        <w:rPr>
          <w:rFonts w:cstheme="minorHAnsi"/>
        </w:rPr>
        <w:t>As Sanderson (</w:t>
      </w:r>
      <w:r w:rsidR="0024321D" w:rsidRPr="008E74F8">
        <w:rPr>
          <w:rFonts w:cstheme="minorHAnsi"/>
        </w:rPr>
        <w:t>2003</w:t>
      </w:r>
      <w:r w:rsidR="000247AD" w:rsidRPr="008E74F8">
        <w:rPr>
          <w:rFonts w:cstheme="minorHAnsi"/>
        </w:rPr>
        <w:t>, p.</w:t>
      </w:r>
      <w:r w:rsidR="0024321D" w:rsidRPr="008E74F8">
        <w:rPr>
          <w:rFonts w:cstheme="minorHAnsi"/>
        </w:rPr>
        <w:t xml:space="preserve"> 338</w:t>
      </w:r>
      <w:r w:rsidR="000247AD" w:rsidRPr="008E74F8">
        <w:rPr>
          <w:rFonts w:cstheme="minorHAnsi"/>
        </w:rPr>
        <w:t xml:space="preserve">) </w:t>
      </w:r>
      <w:r w:rsidR="004932A6" w:rsidRPr="008E74F8">
        <w:rPr>
          <w:rFonts w:cstheme="minorHAnsi"/>
        </w:rPr>
        <w:t>point</w:t>
      </w:r>
      <w:r w:rsidR="007760BE" w:rsidRPr="008E74F8">
        <w:rPr>
          <w:rFonts w:cstheme="minorHAnsi"/>
        </w:rPr>
        <w:t>s</w:t>
      </w:r>
      <w:r w:rsidR="004932A6" w:rsidRPr="008E74F8">
        <w:rPr>
          <w:rFonts w:cstheme="minorHAnsi"/>
        </w:rPr>
        <w:t xml:space="preserve"> out</w:t>
      </w:r>
      <w:r w:rsidR="005C351F">
        <w:rPr>
          <w:rFonts w:cstheme="minorHAnsi"/>
        </w:rPr>
        <w:t>,</w:t>
      </w:r>
      <w:r w:rsidR="000247AD" w:rsidRPr="008E74F8">
        <w:rPr>
          <w:rFonts w:cstheme="minorHAnsi"/>
        </w:rPr>
        <w:t xml:space="preserve"> </w:t>
      </w:r>
      <w:r w:rsidR="0033044E" w:rsidRPr="008E74F8">
        <w:rPr>
          <w:rFonts w:cstheme="minorHAnsi"/>
        </w:rPr>
        <w:t>“</w:t>
      </w:r>
      <w:r w:rsidR="000247AD" w:rsidRPr="008E74F8">
        <w:rPr>
          <w:rFonts w:cstheme="minorHAnsi"/>
        </w:rPr>
        <w:t>evaluation is not merely ‘technique’ involving robust objective analysis but rather more ‘craft’ activity involving reasoned judgement of various forms of knowledge and normative implications</w:t>
      </w:r>
      <w:r w:rsidR="0033044E" w:rsidRPr="008E74F8">
        <w:rPr>
          <w:rFonts w:cstheme="minorHAnsi"/>
        </w:rPr>
        <w:t>”</w:t>
      </w:r>
      <w:r w:rsidR="000247AD" w:rsidRPr="008E74F8">
        <w:rPr>
          <w:rFonts w:cstheme="minorHAnsi"/>
        </w:rPr>
        <w:t>.</w:t>
      </w:r>
      <w:r w:rsidR="002A686A" w:rsidRPr="008E74F8">
        <w:rPr>
          <w:rFonts w:cstheme="minorHAnsi"/>
        </w:rPr>
        <w:t xml:space="preserve"> I am currently de</w:t>
      </w:r>
      <w:r w:rsidR="003E0682" w:rsidRPr="008E74F8">
        <w:rPr>
          <w:rFonts w:cstheme="minorHAnsi"/>
        </w:rPr>
        <w:t xml:space="preserve">signing </w:t>
      </w:r>
      <w:r w:rsidR="002A686A" w:rsidRPr="008E74F8">
        <w:rPr>
          <w:rFonts w:cstheme="minorHAnsi"/>
        </w:rPr>
        <w:t xml:space="preserve">a learning journal in which </w:t>
      </w:r>
      <w:r w:rsidR="00D33A5E" w:rsidRPr="008E74F8">
        <w:rPr>
          <w:rFonts w:cstheme="minorHAnsi"/>
        </w:rPr>
        <w:t>learners</w:t>
      </w:r>
      <w:r w:rsidR="002A686A" w:rsidRPr="008E74F8">
        <w:rPr>
          <w:rFonts w:cstheme="minorHAnsi"/>
        </w:rPr>
        <w:t xml:space="preserve"> can </w:t>
      </w:r>
      <w:r w:rsidR="00952283" w:rsidRPr="008E74F8">
        <w:rPr>
          <w:rFonts w:cstheme="minorHAnsi"/>
        </w:rPr>
        <w:t xml:space="preserve">reflect qualitatively and subjectively on </w:t>
      </w:r>
      <w:r w:rsidR="002A686A" w:rsidRPr="008E74F8">
        <w:rPr>
          <w:rFonts w:cstheme="minorHAnsi"/>
        </w:rPr>
        <w:t xml:space="preserve">the ‘how’ </w:t>
      </w:r>
      <w:r w:rsidR="009C1109" w:rsidRPr="008E74F8">
        <w:rPr>
          <w:rFonts w:cstheme="minorHAnsi"/>
        </w:rPr>
        <w:t>and</w:t>
      </w:r>
      <w:r w:rsidR="002A686A" w:rsidRPr="008E74F8">
        <w:rPr>
          <w:rFonts w:cstheme="minorHAnsi"/>
        </w:rPr>
        <w:t xml:space="preserve"> </w:t>
      </w:r>
      <w:r w:rsidR="00DC0580">
        <w:rPr>
          <w:rFonts w:cstheme="minorHAnsi"/>
        </w:rPr>
        <w:t xml:space="preserve">the </w:t>
      </w:r>
      <w:r w:rsidR="002A686A" w:rsidRPr="008E74F8">
        <w:rPr>
          <w:rFonts w:cstheme="minorHAnsi"/>
        </w:rPr>
        <w:t>‘why’ of their happiness and wellbeing</w:t>
      </w:r>
      <w:r w:rsidR="0073270C">
        <w:rPr>
          <w:rFonts w:cstheme="minorHAnsi"/>
        </w:rPr>
        <w:t xml:space="preserve"> and achievement</w:t>
      </w:r>
      <w:r w:rsidR="003E0682" w:rsidRPr="008E74F8">
        <w:rPr>
          <w:rFonts w:cstheme="minorHAnsi"/>
        </w:rPr>
        <w:t>,</w:t>
      </w:r>
      <w:r w:rsidR="002A686A" w:rsidRPr="008E74F8">
        <w:rPr>
          <w:rFonts w:cstheme="minorHAnsi"/>
        </w:rPr>
        <w:t xml:space="preserve"> rather than </w:t>
      </w:r>
      <w:r w:rsidR="00CB7138" w:rsidRPr="008E74F8">
        <w:rPr>
          <w:rFonts w:cstheme="minorHAnsi"/>
        </w:rPr>
        <w:t xml:space="preserve">on </w:t>
      </w:r>
      <w:r w:rsidR="002A686A" w:rsidRPr="008E74F8">
        <w:rPr>
          <w:rFonts w:cstheme="minorHAnsi"/>
        </w:rPr>
        <w:t xml:space="preserve">‘how many’ or </w:t>
      </w:r>
      <w:r w:rsidR="00FA76FA" w:rsidRPr="008E74F8">
        <w:rPr>
          <w:rFonts w:cstheme="minorHAnsi"/>
        </w:rPr>
        <w:t xml:space="preserve">on </w:t>
      </w:r>
      <w:r w:rsidR="002A686A" w:rsidRPr="008E74F8">
        <w:rPr>
          <w:rFonts w:cstheme="minorHAnsi"/>
        </w:rPr>
        <w:t>‘what is the strength of the relationship between variables x, y, and z?’</w:t>
      </w:r>
      <w:r w:rsidR="0002631F" w:rsidRPr="008E74F8">
        <w:rPr>
          <w:rFonts w:cstheme="minorHAnsi"/>
        </w:rPr>
        <w:t>.</w:t>
      </w:r>
      <w:r w:rsidR="00CB7138" w:rsidRPr="008E74F8">
        <w:rPr>
          <w:rFonts w:cstheme="minorHAnsi"/>
        </w:rPr>
        <w:t xml:space="preserve"> </w:t>
      </w:r>
      <w:r w:rsidR="005329F1" w:rsidRPr="008E74F8">
        <w:rPr>
          <w:rFonts w:cstheme="minorHAnsi"/>
        </w:rPr>
        <w:t xml:space="preserve">It will focus more on subjectification and socialisation than </w:t>
      </w:r>
      <w:r w:rsidR="00E51A5E" w:rsidRPr="008E74F8">
        <w:rPr>
          <w:rFonts w:cstheme="minorHAnsi"/>
        </w:rPr>
        <w:t xml:space="preserve">on </w:t>
      </w:r>
      <w:r w:rsidR="005329F1" w:rsidRPr="008E74F8">
        <w:rPr>
          <w:rFonts w:cstheme="minorHAnsi"/>
        </w:rPr>
        <w:t>qualification</w:t>
      </w:r>
      <w:r w:rsidR="001A03BC" w:rsidRPr="008E74F8">
        <w:rPr>
          <w:rFonts w:cstheme="minorHAnsi"/>
        </w:rPr>
        <w:t xml:space="preserve">, and </w:t>
      </w:r>
      <w:r w:rsidR="002C0E58" w:rsidRPr="008E74F8">
        <w:rPr>
          <w:rFonts w:cstheme="minorHAnsi"/>
        </w:rPr>
        <w:t xml:space="preserve">its </w:t>
      </w:r>
      <w:r w:rsidR="001A03BC" w:rsidRPr="008E74F8">
        <w:rPr>
          <w:rFonts w:cstheme="minorHAnsi"/>
        </w:rPr>
        <w:t xml:space="preserve">assessment criteria </w:t>
      </w:r>
      <w:r w:rsidR="009C1109" w:rsidRPr="008E74F8">
        <w:rPr>
          <w:rFonts w:cstheme="minorHAnsi"/>
        </w:rPr>
        <w:t>will be</w:t>
      </w:r>
      <w:r w:rsidR="001A03BC" w:rsidRPr="008E74F8">
        <w:rPr>
          <w:rFonts w:cstheme="minorHAnsi"/>
        </w:rPr>
        <w:t xml:space="preserve"> contingent on the individual rather than </w:t>
      </w:r>
      <w:r w:rsidR="002C0E58" w:rsidRPr="008E74F8">
        <w:rPr>
          <w:rFonts w:cstheme="minorHAnsi"/>
        </w:rPr>
        <w:t xml:space="preserve">on the </w:t>
      </w:r>
      <w:r w:rsidR="001A03BC" w:rsidRPr="008E74F8">
        <w:rPr>
          <w:rFonts w:cstheme="minorHAnsi"/>
        </w:rPr>
        <w:t>universal</w:t>
      </w:r>
      <w:r w:rsidR="005329F1" w:rsidRPr="008E74F8">
        <w:rPr>
          <w:rFonts w:cstheme="minorHAnsi"/>
        </w:rPr>
        <w:t xml:space="preserve">. </w:t>
      </w:r>
      <w:r w:rsidR="00A670C8" w:rsidRPr="008E74F8">
        <w:rPr>
          <w:rFonts w:cstheme="minorHAnsi"/>
        </w:rPr>
        <w:t xml:space="preserve">I intend to </w:t>
      </w:r>
      <w:r w:rsidR="00A670C8" w:rsidRPr="008E74F8">
        <w:rPr>
          <w:rFonts w:cstheme="minorHAnsi"/>
          <w:color w:val="252728"/>
          <w:shd w:val="clear" w:color="auto" w:fill="FFFFFF"/>
        </w:rPr>
        <w:t xml:space="preserve">co-own the journal by </w:t>
      </w:r>
      <w:r w:rsidR="005C351F">
        <w:rPr>
          <w:rFonts w:cstheme="minorHAnsi"/>
          <w:color w:val="252728"/>
          <w:shd w:val="clear" w:color="auto" w:fill="FFFFFF"/>
        </w:rPr>
        <w:t xml:space="preserve">entering </w:t>
      </w:r>
      <w:r w:rsidR="00A670C8" w:rsidRPr="008E74F8">
        <w:rPr>
          <w:rFonts w:cstheme="minorHAnsi"/>
          <w:color w:val="252728"/>
          <w:shd w:val="clear" w:color="auto" w:fill="FFFFFF"/>
        </w:rPr>
        <w:t>my feedback and observations</w:t>
      </w:r>
      <w:r w:rsidR="00E51A5E" w:rsidRPr="008E74F8">
        <w:rPr>
          <w:rFonts w:cstheme="minorHAnsi"/>
          <w:color w:val="252728"/>
          <w:shd w:val="clear" w:color="auto" w:fill="FFFFFF"/>
        </w:rPr>
        <w:t xml:space="preserve">, and by using it </w:t>
      </w:r>
      <w:r w:rsidR="00A670C8" w:rsidRPr="008E74F8">
        <w:rPr>
          <w:rFonts w:cstheme="minorHAnsi"/>
          <w:color w:val="252728"/>
          <w:shd w:val="clear" w:color="auto" w:fill="FFFFFF"/>
        </w:rPr>
        <w:t xml:space="preserve">as a tool for </w:t>
      </w:r>
      <w:r w:rsidR="00A670C8" w:rsidRPr="008E74F8">
        <w:rPr>
          <w:rFonts w:cstheme="minorHAnsi"/>
        </w:rPr>
        <w:t xml:space="preserve">informal discussion and for gathering feedback about my teaching. It will be tailored to each student’s </w:t>
      </w:r>
      <w:r w:rsidR="002C0E58" w:rsidRPr="008E74F8">
        <w:rPr>
          <w:rFonts w:cstheme="minorHAnsi"/>
        </w:rPr>
        <w:t xml:space="preserve">individualised </w:t>
      </w:r>
      <w:r w:rsidR="00A670C8" w:rsidRPr="008E74F8">
        <w:rPr>
          <w:rFonts w:cstheme="minorHAnsi"/>
        </w:rPr>
        <w:t xml:space="preserve">learning objectives and </w:t>
      </w:r>
      <w:r w:rsidR="002C0E58" w:rsidRPr="008E74F8">
        <w:rPr>
          <w:rFonts w:cstheme="minorHAnsi"/>
        </w:rPr>
        <w:t xml:space="preserve">even </w:t>
      </w:r>
      <w:r w:rsidR="0073270C">
        <w:rPr>
          <w:rFonts w:cstheme="minorHAnsi"/>
        </w:rPr>
        <w:t xml:space="preserve">to </w:t>
      </w:r>
      <w:r w:rsidR="002C0E58" w:rsidRPr="008E74F8">
        <w:rPr>
          <w:rFonts w:cstheme="minorHAnsi"/>
        </w:rPr>
        <w:t xml:space="preserve">their own </w:t>
      </w:r>
      <w:r w:rsidR="00A670C8" w:rsidRPr="008E74F8">
        <w:rPr>
          <w:rFonts w:cstheme="minorHAnsi"/>
        </w:rPr>
        <w:t>understandings of achievement</w:t>
      </w:r>
      <w:r w:rsidR="005C351F">
        <w:rPr>
          <w:rFonts w:cstheme="minorHAnsi"/>
        </w:rPr>
        <w:t xml:space="preserve"> </w:t>
      </w:r>
      <w:bookmarkStart w:id="38" w:name="_Hlk91496429"/>
      <w:r w:rsidR="005C351F">
        <w:rPr>
          <w:rFonts w:cstheme="minorHAnsi"/>
        </w:rPr>
        <w:t>(</w:t>
      </w:r>
      <w:r w:rsidR="00A670C8" w:rsidRPr="008E74F8">
        <w:rPr>
          <w:rFonts w:cstheme="minorHAnsi"/>
        </w:rPr>
        <w:t xml:space="preserve">Cachia, Lynam </w:t>
      </w:r>
      <w:r w:rsidR="0037078E" w:rsidRPr="008E74F8">
        <w:rPr>
          <w:rFonts w:cstheme="minorHAnsi"/>
        </w:rPr>
        <w:t>and</w:t>
      </w:r>
      <w:r w:rsidR="00A670C8" w:rsidRPr="008E74F8">
        <w:rPr>
          <w:rFonts w:cstheme="minorHAnsi"/>
        </w:rPr>
        <w:t xml:space="preserve"> Stock 2018</w:t>
      </w:r>
      <w:bookmarkEnd w:id="38"/>
      <w:r w:rsidR="00A670C8" w:rsidRPr="008E74F8">
        <w:rPr>
          <w:rFonts w:cstheme="minorHAnsi"/>
        </w:rPr>
        <w:t xml:space="preserve">). </w:t>
      </w:r>
    </w:p>
    <w:p w14:paraId="59F1B7C4" w14:textId="194822B6" w:rsidR="00D64F56" w:rsidRPr="008E74F8" w:rsidRDefault="00D64F56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909BC98" w14:textId="4D7E4B04" w:rsidR="00E26936" w:rsidRPr="008E74F8" w:rsidRDefault="00E26936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8E74F8">
        <w:rPr>
          <w:rFonts w:cstheme="minorHAnsi"/>
          <w:b/>
          <w:bCs/>
        </w:rPr>
        <w:t>Conclusion</w:t>
      </w:r>
    </w:p>
    <w:p w14:paraId="6DAFCA97" w14:textId="08D2C5AA" w:rsidR="007A6E43" w:rsidRDefault="005D11F4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4F8">
        <w:rPr>
          <w:rFonts w:cstheme="minorHAnsi"/>
        </w:rPr>
        <w:t>To conclude, it is instructive to</w:t>
      </w:r>
      <w:r w:rsidR="00D02326" w:rsidRPr="008E74F8">
        <w:rPr>
          <w:rFonts w:cstheme="minorHAnsi"/>
        </w:rPr>
        <w:t xml:space="preserve"> </w:t>
      </w:r>
      <w:r w:rsidR="0089711D" w:rsidRPr="008E74F8">
        <w:rPr>
          <w:rFonts w:cstheme="minorHAnsi"/>
        </w:rPr>
        <w:t xml:space="preserve">return to </w:t>
      </w:r>
      <w:r w:rsidRPr="008E74F8">
        <w:rPr>
          <w:rFonts w:cstheme="minorHAnsi"/>
        </w:rPr>
        <w:t xml:space="preserve">the </w:t>
      </w:r>
      <w:r w:rsidR="0089711D" w:rsidRPr="008E74F8">
        <w:rPr>
          <w:rFonts w:cstheme="minorHAnsi"/>
        </w:rPr>
        <w:t>question</w:t>
      </w:r>
      <w:r w:rsidR="00D10E15" w:rsidRPr="008E74F8">
        <w:rPr>
          <w:rFonts w:cstheme="minorHAnsi"/>
        </w:rPr>
        <w:t>s</w:t>
      </w:r>
      <w:r w:rsidR="0089711D" w:rsidRPr="008E74F8">
        <w:rPr>
          <w:rFonts w:cstheme="minorHAnsi"/>
        </w:rPr>
        <w:t xml:space="preserve"> I asked in the Introduction: </w:t>
      </w:r>
      <w:r w:rsidR="007B36ED" w:rsidRPr="008E74F8">
        <w:rPr>
          <w:rFonts w:cstheme="minorHAnsi"/>
        </w:rPr>
        <w:t>What is academic achievement</w:t>
      </w:r>
      <w:r w:rsidR="00B167F0" w:rsidRPr="008E74F8">
        <w:rPr>
          <w:rFonts w:cstheme="minorHAnsi"/>
        </w:rPr>
        <w:t>?</w:t>
      </w:r>
      <w:r w:rsidR="007B36ED" w:rsidRPr="008E74F8">
        <w:rPr>
          <w:rFonts w:cstheme="minorHAnsi"/>
        </w:rPr>
        <w:t xml:space="preserve"> </w:t>
      </w:r>
      <w:r w:rsidR="00EF0FDD" w:rsidRPr="008E74F8">
        <w:rPr>
          <w:rFonts w:cstheme="minorHAnsi"/>
        </w:rPr>
        <w:t>C</w:t>
      </w:r>
      <w:r w:rsidR="007B36ED" w:rsidRPr="008E74F8">
        <w:rPr>
          <w:rFonts w:cstheme="minorHAnsi"/>
        </w:rPr>
        <w:t xml:space="preserve">an learning about happiness and wellbeing raise achievement? </w:t>
      </w:r>
      <w:r w:rsidR="00EF0FDD" w:rsidRPr="008E74F8">
        <w:rPr>
          <w:rFonts w:cstheme="minorHAnsi"/>
        </w:rPr>
        <w:t>W</w:t>
      </w:r>
      <w:r w:rsidR="007B36ED" w:rsidRPr="008E74F8">
        <w:rPr>
          <w:rFonts w:cstheme="minorHAnsi"/>
        </w:rPr>
        <w:t xml:space="preserve">hat </w:t>
      </w:r>
      <w:r w:rsidR="000B5BFB" w:rsidRPr="008E74F8">
        <w:rPr>
          <w:rFonts w:cstheme="minorHAnsi"/>
        </w:rPr>
        <w:t>does</w:t>
      </w:r>
      <w:r w:rsidR="007B36ED" w:rsidRPr="008E74F8">
        <w:rPr>
          <w:rFonts w:cstheme="minorHAnsi"/>
        </w:rPr>
        <w:t xml:space="preserve"> an education for the future look like?</w:t>
      </w:r>
      <w:r w:rsidR="00E43558" w:rsidRPr="008E74F8">
        <w:rPr>
          <w:rFonts w:cstheme="minorHAnsi"/>
        </w:rPr>
        <w:t xml:space="preserve"> </w:t>
      </w:r>
      <w:r w:rsidR="0089711D" w:rsidRPr="008E74F8">
        <w:rPr>
          <w:rFonts w:cstheme="minorHAnsi"/>
        </w:rPr>
        <w:t xml:space="preserve">Currently, </w:t>
      </w:r>
      <w:r w:rsidR="00E43558" w:rsidRPr="008E74F8">
        <w:rPr>
          <w:rFonts w:cstheme="minorHAnsi"/>
        </w:rPr>
        <w:t xml:space="preserve">the literature does not provide satisfactory answers. </w:t>
      </w:r>
      <w:r w:rsidR="005C351F" w:rsidRPr="008E74F8">
        <w:rPr>
          <w:rFonts w:cstheme="minorHAnsi"/>
        </w:rPr>
        <w:t xml:space="preserve">I have discussed the importance of an alternative position </w:t>
      </w:r>
      <w:r w:rsidR="00DC0580">
        <w:rPr>
          <w:rFonts w:cstheme="minorHAnsi"/>
        </w:rPr>
        <w:t xml:space="preserve">about </w:t>
      </w:r>
      <w:r w:rsidR="005C351F" w:rsidRPr="008E74F8">
        <w:rPr>
          <w:rFonts w:cstheme="minorHAnsi"/>
        </w:rPr>
        <w:t>emotional and social development and social responsibility</w:t>
      </w:r>
      <w:r w:rsidR="00DC0580" w:rsidRPr="00DC0580">
        <w:rPr>
          <w:rFonts w:cstheme="minorHAnsi"/>
        </w:rPr>
        <w:t xml:space="preserve"> </w:t>
      </w:r>
      <w:r w:rsidR="00DC0580" w:rsidRPr="008E74F8">
        <w:rPr>
          <w:rFonts w:cstheme="minorHAnsi"/>
        </w:rPr>
        <w:t>anchored on</w:t>
      </w:r>
      <w:r w:rsidR="00DC0580">
        <w:rPr>
          <w:rFonts w:cstheme="minorHAnsi"/>
        </w:rPr>
        <w:t xml:space="preserve"> positive education</w:t>
      </w:r>
      <w:r w:rsidR="005C351F" w:rsidRPr="008E74F8">
        <w:rPr>
          <w:rFonts w:cstheme="minorHAnsi"/>
        </w:rPr>
        <w:t xml:space="preserve">, which can be </w:t>
      </w:r>
      <w:r w:rsidR="00A42593">
        <w:rPr>
          <w:rFonts w:cstheme="minorHAnsi"/>
        </w:rPr>
        <w:t xml:space="preserve">defined and </w:t>
      </w:r>
      <w:r w:rsidR="005C351F" w:rsidRPr="008E74F8">
        <w:rPr>
          <w:rFonts w:cstheme="minorHAnsi"/>
        </w:rPr>
        <w:t xml:space="preserve">assessed by using flexible and individually contingent </w:t>
      </w:r>
      <w:r w:rsidR="00A42593">
        <w:rPr>
          <w:rFonts w:cstheme="minorHAnsi"/>
        </w:rPr>
        <w:t>approaches</w:t>
      </w:r>
      <w:r w:rsidR="005C351F" w:rsidRPr="008E74F8">
        <w:rPr>
          <w:rFonts w:cstheme="minorHAnsi"/>
        </w:rPr>
        <w:t xml:space="preserve">. </w:t>
      </w:r>
    </w:p>
    <w:p w14:paraId="581F8FEB" w14:textId="77777777" w:rsidR="007D5F87" w:rsidRPr="008E74F8" w:rsidRDefault="007D5F87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980035B" w14:textId="750FC004" w:rsidR="00D51DF2" w:rsidRPr="008E74F8" w:rsidRDefault="00A15103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E74F8">
        <w:rPr>
          <w:rFonts w:cstheme="minorHAnsi"/>
          <w:color w:val="000000"/>
        </w:rPr>
        <w:t xml:space="preserve">More satisfactory answers to these questions require a substantial rethink about the definition and purpose of achievement in </w:t>
      </w:r>
      <w:r w:rsidR="0089711D" w:rsidRPr="008E74F8">
        <w:rPr>
          <w:rFonts w:cstheme="minorHAnsi"/>
        </w:rPr>
        <w:t>a</w:t>
      </w:r>
      <w:r w:rsidR="000F6C77" w:rsidRPr="008E74F8">
        <w:rPr>
          <w:rFonts w:cstheme="minorHAnsi"/>
        </w:rPr>
        <w:t xml:space="preserve"> </w:t>
      </w:r>
      <w:r w:rsidR="008D45A9" w:rsidRPr="008E74F8">
        <w:rPr>
          <w:rFonts w:cstheme="minorHAnsi"/>
        </w:rPr>
        <w:t xml:space="preserve">more </w:t>
      </w:r>
      <w:r w:rsidR="000F6C77" w:rsidRPr="008E74F8">
        <w:rPr>
          <w:rFonts w:cstheme="minorHAnsi"/>
        </w:rPr>
        <w:t>learner-driven discourse</w:t>
      </w:r>
      <w:r w:rsidR="005B4FF7" w:rsidRPr="008E74F8">
        <w:rPr>
          <w:rFonts w:cstheme="minorHAnsi"/>
        </w:rPr>
        <w:t>.</w:t>
      </w:r>
      <w:r w:rsidR="00D51DF2" w:rsidRPr="008E74F8">
        <w:rPr>
          <w:rFonts w:cstheme="minorHAnsi"/>
        </w:rPr>
        <w:t xml:space="preserve"> </w:t>
      </w:r>
      <w:r w:rsidR="00001D25">
        <w:rPr>
          <w:rFonts w:cstheme="minorHAnsi"/>
        </w:rPr>
        <w:t>L</w:t>
      </w:r>
      <w:r w:rsidR="00001D25" w:rsidRPr="008E74F8">
        <w:rPr>
          <w:rFonts w:cstheme="minorHAnsi"/>
        </w:rPr>
        <w:t>etting go of the obsession with grade-based or GPA-based assessment</w:t>
      </w:r>
      <w:r w:rsidR="00001D25">
        <w:rPr>
          <w:rFonts w:cstheme="minorHAnsi"/>
        </w:rPr>
        <w:t xml:space="preserve"> is imperative</w:t>
      </w:r>
      <w:r w:rsidR="00001D25" w:rsidRPr="008E74F8">
        <w:rPr>
          <w:rFonts w:cstheme="minorHAnsi"/>
        </w:rPr>
        <w:t xml:space="preserve">. However, </w:t>
      </w:r>
      <w:r w:rsidR="00001D25">
        <w:rPr>
          <w:rFonts w:cstheme="minorHAnsi"/>
        </w:rPr>
        <w:t xml:space="preserve">my suggestions are </w:t>
      </w:r>
      <w:r w:rsidR="00001D25" w:rsidRPr="008E74F8">
        <w:rPr>
          <w:rFonts w:cstheme="minorHAnsi"/>
        </w:rPr>
        <w:t xml:space="preserve">a future vision </w:t>
      </w:r>
      <w:r w:rsidR="00A42593">
        <w:rPr>
          <w:rFonts w:cstheme="minorHAnsi"/>
        </w:rPr>
        <w:t>and not</w:t>
      </w:r>
      <w:r w:rsidR="00001D25" w:rsidRPr="008E74F8">
        <w:rPr>
          <w:rFonts w:cstheme="minorHAnsi"/>
        </w:rPr>
        <w:t xml:space="preserve"> an immediate reality.</w:t>
      </w:r>
      <w:r w:rsidR="00001D25" w:rsidRPr="008E74F8">
        <w:rPr>
          <w:rFonts w:cstheme="minorHAnsi"/>
          <w:color w:val="000000"/>
        </w:rPr>
        <w:t xml:space="preserve"> </w:t>
      </w:r>
      <w:r w:rsidR="00001D25">
        <w:rPr>
          <w:rFonts w:cstheme="minorHAnsi"/>
          <w:color w:val="000000"/>
        </w:rPr>
        <w:t xml:space="preserve">In the meantime, </w:t>
      </w:r>
      <w:r w:rsidR="00334BC1" w:rsidRPr="008E74F8">
        <w:rPr>
          <w:rFonts w:cstheme="minorHAnsi"/>
        </w:rPr>
        <w:t xml:space="preserve">harmonizing a course designed </w:t>
      </w:r>
      <w:r w:rsidR="00237181" w:rsidRPr="008E74F8">
        <w:rPr>
          <w:rFonts w:cstheme="minorHAnsi"/>
        </w:rPr>
        <w:t xml:space="preserve">to </w:t>
      </w:r>
      <w:r w:rsidR="004535FB" w:rsidRPr="008E74F8">
        <w:rPr>
          <w:rFonts w:cstheme="minorHAnsi"/>
        </w:rPr>
        <w:t xml:space="preserve">nurture </w:t>
      </w:r>
      <w:r w:rsidR="00334BC1" w:rsidRPr="008E74F8">
        <w:rPr>
          <w:rFonts w:cstheme="minorHAnsi"/>
        </w:rPr>
        <w:t xml:space="preserve">subjectification and socialisation </w:t>
      </w:r>
      <w:r w:rsidR="007A6E43" w:rsidRPr="008E74F8">
        <w:rPr>
          <w:rFonts w:cstheme="minorHAnsi"/>
        </w:rPr>
        <w:t xml:space="preserve">and qualitative assessment </w:t>
      </w:r>
      <w:r w:rsidR="000D6582" w:rsidRPr="008E74F8">
        <w:rPr>
          <w:rFonts w:cstheme="minorHAnsi"/>
        </w:rPr>
        <w:t>with</w:t>
      </w:r>
      <w:r w:rsidR="00B167F0" w:rsidRPr="008E74F8">
        <w:rPr>
          <w:rFonts w:cstheme="minorHAnsi"/>
        </w:rPr>
        <w:t>in</w:t>
      </w:r>
      <w:r w:rsidR="000D6582" w:rsidRPr="008E74F8">
        <w:rPr>
          <w:rFonts w:cstheme="minorHAnsi"/>
        </w:rPr>
        <w:t xml:space="preserve"> </w:t>
      </w:r>
      <w:r w:rsidR="006D5315" w:rsidRPr="008E74F8">
        <w:rPr>
          <w:rFonts w:cstheme="minorHAnsi"/>
        </w:rPr>
        <w:t>a</w:t>
      </w:r>
      <w:r w:rsidR="00B167F0" w:rsidRPr="008E74F8">
        <w:rPr>
          <w:rFonts w:cstheme="minorHAnsi"/>
        </w:rPr>
        <w:t>n</w:t>
      </w:r>
      <w:r w:rsidR="006D5315" w:rsidRPr="008E74F8">
        <w:rPr>
          <w:rFonts w:cstheme="minorHAnsi"/>
        </w:rPr>
        <w:t xml:space="preserve"> education system besotted with </w:t>
      </w:r>
      <w:r w:rsidR="008E727E" w:rsidRPr="008E74F8">
        <w:rPr>
          <w:rFonts w:cstheme="minorHAnsi"/>
        </w:rPr>
        <w:t xml:space="preserve">quantitative </w:t>
      </w:r>
      <w:r w:rsidR="006D5315" w:rsidRPr="008E74F8">
        <w:rPr>
          <w:rFonts w:cstheme="minorHAnsi"/>
        </w:rPr>
        <w:t xml:space="preserve">end-point attainment </w:t>
      </w:r>
      <w:r w:rsidR="000D6582" w:rsidRPr="008E74F8">
        <w:rPr>
          <w:rFonts w:cstheme="minorHAnsi"/>
        </w:rPr>
        <w:t xml:space="preserve">and league tables </w:t>
      </w:r>
      <w:r w:rsidR="00334BC1" w:rsidRPr="008E74F8">
        <w:rPr>
          <w:rFonts w:cstheme="minorHAnsi"/>
        </w:rPr>
        <w:t>is easier said than done</w:t>
      </w:r>
      <w:r w:rsidR="00001D25">
        <w:rPr>
          <w:rFonts w:cstheme="minorHAnsi"/>
        </w:rPr>
        <w:t>.</w:t>
      </w:r>
      <w:r w:rsidR="00D51DF2" w:rsidRPr="008E74F8">
        <w:rPr>
          <w:rFonts w:cstheme="minorHAnsi"/>
          <w:color w:val="000000"/>
        </w:rPr>
        <w:t xml:space="preserve"> </w:t>
      </w:r>
      <w:r w:rsidR="00B94DAB">
        <w:rPr>
          <w:rFonts w:cstheme="minorHAnsi"/>
          <w:color w:val="000000"/>
        </w:rPr>
        <w:t xml:space="preserve">It is a pity that the positive education literature does not recognise the limitations of </w:t>
      </w:r>
      <w:r w:rsidR="00B06863">
        <w:rPr>
          <w:rFonts w:cstheme="minorHAnsi"/>
          <w:color w:val="000000"/>
        </w:rPr>
        <w:t>its</w:t>
      </w:r>
      <w:r w:rsidR="00B94DAB">
        <w:rPr>
          <w:rFonts w:cstheme="minorHAnsi"/>
          <w:color w:val="000000"/>
        </w:rPr>
        <w:t xml:space="preserve"> current approaches to </w:t>
      </w:r>
      <w:r w:rsidR="00632B22">
        <w:rPr>
          <w:rFonts w:cstheme="minorHAnsi"/>
          <w:color w:val="000000"/>
        </w:rPr>
        <w:t>understanding</w:t>
      </w:r>
      <w:r w:rsidR="00B94DAB">
        <w:rPr>
          <w:rFonts w:cstheme="minorHAnsi"/>
          <w:color w:val="000000"/>
        </w:rPr>
        <w:t xml:space="preserve"> achievement</w:t>
      </w:r>
      <w:r w:rsidR="00DB5749">
        <w:rPr>
          <w:rFonts w:cstheme="minorHAnsi"/>
          <w:color w:val="000000"/>
        </w:rPr>
        <w:t xml:space="preserve"> and happiness and wellbeing</w:t>
      </w:r>
      <w:r w:rsidR="00B94DAB">
        <w:rPr>
          <w:rFonts w:cstheme="minorHAnsi"/>
          <w:color w:val="000000"/>
        </w:rPr>
        <w:t>.</w:t>
      </w:r>
    </w:p>
    <w:p w14:paraId="6F3BFB1B" w14:textId="6B1D2009" w:rsidR="00EF321F" w:rsidRPr="008E74F8" w:rsidRDefault="00EF321F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4F9C450" w14:textId="255E14BB" w:rsidR="00A60BE8" w:rsidRPr="008E74F8" w:rsidRDefault="00A60BE8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131413"/>
        </w:rPr>
      </w:pPr>
      <w:r w:rsidRPr="008E74F8">
        <w:rPr>
          <w:rFonts w:cstheme="minorHAnsi"/>
          <w:b/>
          <w:bCs/>
          <w:color w:val="131413"/>
        </w:rPr>
        <w:t>Acknowledgements</w:t>
      </w:r>
    </w:p>
    <w:p w14:paraId="254E214D" w14:textId="6E76870F" w:rsidR="00A60BE8" w:rsidRPr="008E74F8" w:rsidRDefault="00A60BE8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>I thank Ann Kendrick</w:t>
      </w:r>
      <w:r w:rsidR="008C17A1" w:rsidRPr="008E74F8">
        <w:rPr>
          <w:rFonts w:cstheme="minorHAnsi"/>
          <w:color w:val="131413"/>
        </w:rPr>
        <w:t xml:space="preserve"> </w:t>
      </w:r>
      <w:r w:rsidR="00CE48AB" w:rsidRPr="008E74F8">
        <w:rPr>
          <w:rFonts w:cstheme="minorHAnsi"/>
          <w:color w:val="131413"/>
        </w:rPr>
        <w:t xml:space="preserve">at </w:t>
      </w:r>
      <w:r w:rsidR="00372D21" w:rsidRPr="008E74F8">
        <w:rPr>
          <w:rFonts w:cstheme="minorHAnsi"/>
          <w:color w:val="131413"/>
        </w:rPr>
        <w:t>the Institute of Education</w:t>
      </w:r>
      <w:r w:rsidR="0035252D" w:rsidRPr="008E74F8">
        <w:rPr>
          <w:rFonts w:cstheme="minorHAnsi"/>
          <w:color w:val="131413"/>
        </w:rPr>
        <w:t xml:space="preserve">, </w:t>
      </w:r>
      <w:r w:rsidR="008C17A1" w:rsidRPr="008E74F8">
        <w:rPr>
          <w:rFonts w:cstheme="minorHAnsi"/>
          <w:color w:val="131413"/>
        </w:rPr>
        <w:t>University of Cumbria</w:t>
      </w:r>
      <w:r w:rsidR="0035252D" w:rsidRPr="008E74F8">
        <w:rPr>
          <w:rFonts w:cstheme="minorHAnsi"/>
          <w:color w:val="131413"/>
        </w:rPr>
        <w:t>,</w:t>
      </w:r>
      <w:r w:rsidR="008C17A1" w:rsidRPr="008E74F8">
        <w:rPr>
          <w:rFonts w:cstheme="minorHAnsi"/>
          <w:color w:val="131413"/>
        </w:rPr>
        <w:t xml:space="preserve"> </w:t>
      </w:r>
      <w:r w:rsidR="00026956" w:rsidRPr="008E74F8">
        <w:rPr>
          <w:rFonts w:cstheme="minorHAnsi"/>
          <w:color w:val="131413"/>
        </w:rPr>
        <w:t xml:space="preserve">for </w:t>
      </w:r>
      <w:r w:rsidR="008D45A9" w:rsidRPr="008E74F8">
        <w:rPr>
          <w:rFonts w:cstheme="minorHAnsi"/>
          <w:color w:val="131413"/>
        </w:rPr>
        <w:t xml:space="preserve">invaluable </w:t>
      </w:r>
      <w:r w:rsidR="00026956" w:rsidRPr="008E74F8">
        <w:rPr>
          <w:rFonts w:cstheme="minorHAnsi"/>
          <w:color w:val="131413"/>
        </w:rPr>
        <w:t>guidance and feedback</w:t>
      </w:r>
      <w:r w:rsidR="005C351F">
        <w:rPr>
          <w:rFonts w:cstheme="minorHAnsi"/>
          <w:color w:val="131413"/>
        </w:rPr>
        <w:t xml:space="preserve"> </w:t>
      </w:r>
      <w:r w:rsidR="00B94DAB">
        <w:rPr>
          <w:rFonts w:cstheme="minorHAnsi"/>
          <w:color w:val="131413"/>
        </w:rPr>
        <w:t>on this</w:t>
      </w:r>
      <w:r w:rsidR="005C351F">
        <w:rPr>
          <w:rFonts w:cstheme="minorHAnsi"/>
          <w:color w:val="131413"/>
        </w:rPr>
        <w:t xml:space="preserve"> </w:t>
      </w:r>
      <w:r w:rsidR="002463BF">
        <w:rPr>
          <w:rFonts w:cstheme="minorHAnsi"/>
          <w:color w:val="131413"/>
        </w:rPr>
        <w:t>think piece</w:t>
      </w:r>
      <w:r w:rsidR="00026956" w:rsidRPr="008E74F8">
        <w:rPr>
          <w:rFonts w:cstheme="minorHAnsi"/>
          <w:color w:val="131413"/>
        </w:rPr>
        <w:t>.</w:t>
      </w:r>
    </w:p>
    <w:p w14:paraId="489AC1B3" w14:textId="77777777" w:rsidR="00A60BE8" w:rsidRPr="008E74F8" w:rsidRDefault="00A60BE8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131413"/>
        </w:rPr>
      </w:pPr>
    </w:p>
    <w:p w14:paraId="40940075" w14:textId="4CC142C1" w:rsidR="00176EFA" w:rsidRPr="008E74F8" w:rsidRDefault="007C7556" w:rsidP="008E7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131413"/>
        </w:rPr>
      </w:pPr>
      <w:r w:rsidRPr="008E74F8">
        <w:rPr>
          <w:rFonts w:cstheme="minorHAnsi"/>
          <w:b/>
          <w:bCs/>
          <w:color w:val="131413"/>
        </w:rPr>
        <w:t>References</w:t>
      </w:r>
    </w:p>
    <w:p w14:paraId="40547B4F" w14:textId="37C9983B" w:rsidR="001151D0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C1D1E"/>
          <w:shd w:val="clear" w:color="auto" w:fill="FFFFFF"/>
        </w:rPr>
      </w:pPr>
      <w:r w:rsidRPr="008E74F8">
        <w:rPr>
          <w:rFonts w:cstheme="minorHAnsi"/>
          <w:color w:val="1C1D1E"/>
          <w:shd w:val="clear" w:color="auto" w:fill="FFFFFF"/>
        </w:rPr>
        <w:t xml:space="preserve">Adil, A., Ameer, S. and Ghayas, S. (2020) ‘Impact of academic psychological capital on academic achievement among university undergraduates: Roles of flow and self-handicapping behavior’, </w:t>
      </w:r>
      <w:r w:rsidRPr="008E74F8">
        <w:rPr>
          <w:rFonts w:cstheme="minorHAnsi"/>
          <w:i/>
          <w:iCs/>
          <w:color w:val="1C1D1E"/>
          <w:shd w:val="clear" w:color="auto" w:fill="FFFFFF"/>
        </w:rPr>
        <w:t>PsyCh Journal</w:t>
      </w:r>
      <w:r w:rsidRPr="008E74F8">
        <w:rPr>
          <w:rFonts w:cstheme="minorHAnsi"/>
          <w:color w:val="1C1D1E"/>
          <w:shd w:val="clear" w:color="auto" w:fill="FFFFFF"/>
        </w:rPr>
        <w:t>, 9(1), pp.56-66.</w:t>
      </w:r>
    </w:p>
    <w:p w14:paraId="41E473BF" w14:textId="4BE1E201" w:rsidR="001151D0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 xml:space="preserve">Alleman, J. and Brophy, J. (1998) ‘Assessment in a social constructivist classroom, </w:t>
      </w:r>
      <w:r w:rsidRPr="008E74F8">
        <w:rPr>
          <w:rFonts w:cstheme="minorHAnsi"/>
          <w:i/>
          <w:iCs/>
          <w:color w:val="131413"/>
        </w:rPr>
        <w:t>Social Education</w:t>
      </w:r>
      <w:r w:rsidRPr="008E74F8">
        <w:rPr>
          <w:rFonts w:cstheme="minorHAnsi"/>
          <w:color w:val="131413"/>
        </w:rPr>
        <w:t>, 62(1), pp.32-34.</w:t>
      </w:r>
    </w:p>
    <w:p w14:paraId="53BADEBB" w14:textId="4D9FAE91" w:rsidR="001151D0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333333"/>
          <w:shd w:val="clear" w:color="auto" w:fill="FCFCFC"/>
        </w:rPr>
      </w:pPr>
      <w:r w:rsidRPr="008E74F8">
        <w:rPr>
          <w:rFonts w:cstheme="minorHAnsi"/>
          <w:color w:val="333333"/>
          <w:shd w:val="clear" w:color="auto" w:fill="FCFCFC"/>
        </w:rPr>
        <w:t>Amholt, T.T., Dammeyer, J., Carter, R. and Niclasen, J</w:t>
      </w:r>
      <w:r w:rsidRPr="008E74F8">
        <w:rPr>
          <w:rFonts w:cstheme="minorHAnsi"/>
          <w:i/>
          <w:iCs/>
          <w:color w:val="333333"/>
          <w:shd w:val="clear" w:color="auto" w:fill="FCFCFC"/>
        </w:rPr>
        <w:t>.</w:t>
      </w:r>
      <w:r w:rsidRPr="008E74F8">
        <w:rPr>
          <w:rFonts w:cstheme="minorHAnsi"/>
          <w:color w:val="333333"/>
          <w:shd w:val="clear" w:color="auto" w:fill="FCFCFC"/>
        </w:rPr>
        <w:t> (2020) </w:t>
      </w:r>
      <w:r w:rsidR="0034116B" w:rsidRPr="008E74F8">
        <w:rPr>
          <w:rFonts w:cstheme="minorHAnsi"/>
          <w:color w:val="333333"/>
          <w:shd w:val="clear" w:color="auto" w:fill="FCFCFC"/>
        </w:rPr>
        <w:t>‘</w:t>
      </w:r>
      <w:r w:rsidRPr="008E74F8">
        <w:rPr>
          <w:rFonts w:cstheme="minorHAnsi"/>
          <w:color w:val="333333"/>
          <w:shd w:val="clear" w:color="auto" w:fill="FCFCFC"/>
        </w:rPr>
        <w:t>Psychological well-being and academic achievement among school-aged children: A systematic review</w:t>
      </w:r>
      <w:r w:rsidR="0034116B" w:rsidRPr="008E74F8">
        <w:rPr>
          <w:rFonts w:cstheme="minorHAnsi"/>
          <w:color w:val="333333"/>
          <w:shd w:val="clear" w:color="auto" w:fill="FCFCFC"/>
        </w:rPr>
        <w:t>’,</w:t>
      </w:r>
      <w:r w:rsidRPr="008E74F8">
        <w:rPr>
          <w:rFonts w:cstheme="minorHAnsi"/>
          <w:color w:val="333333"/>
          <w:shd w:val="clear" w:color="auto" w:fill="FCFCFC"/>
        </w:rPr>
        <w:t> </w:t>
      </w:r>
      <w:r w:rsidRPr="008E74F8">
        <w:rPr>
          <w:rFonts w:cstheme="minorHAnsi"/>
          <w:i/>
          <w:iCs/>
          <w:color w:val="333333"/>
          <w:shd w:val="clear" w:color="auto" w:fill="FCFCFC"/>
        </w:rPr>
        <w:t>Child Indicators Research,</w:t>
      </w:r>
      <w:r w:rsidRPr="008E74F8">
        <w:rPr>
          <w:rFonts w:cstheme="minorHAnsi"/>
          <w:color w:val="333333"/>
          <w:shd w:val="clear" w:color="auto" w:fill="FCFCFC"/>
        </w:rPr>
        <w:t> 13,</w:t>
      </w:r>
      <w:r w:rsidRPr="008E74F8">
        <w:rPr>
          <w:rFonts w:cstheme="minorHAnsi"/>
          <w:b/>
          <w:bCs/>
          <w:color w:val="333333"/>
          <w:shd w:val="clear" w:color="auto" w:fill="FCFCFC"/>
        </w:rPr>
        <w:t> </w:t>
      </w:r>
      <w:r w:rsidRPr="008E74F8">
        <w:rPr>
          <w:rFonts w:cstheme="minorHAnsi"/>
          <w:color w:val="333333"/>
          <w:shd w:val="clear" w:color="auto" w:fill="FCFCFC"/>
        </w:rPr>
        <w:t>pp.1523</w:t>
      </w:r>
      <w:r w:rsidR="00961CFD" w:rsidRPr="008E74F8">
        <w:rPr>
          <w:rFonts w:cstheme="minorHAnsi"/>
          <w:color w:val="333333"/>
          <w:shd w:val="clear" w:color="auto" w:fill="FCFCFC"/>
        </w:rPr>
        <w:t>-</w:t>
      </w:r>
      <w:r w:rsidRPr="008E74F8">
        <w:rPr>
          <w:rFonts w:cstheme="minorHAnsi"/>
          <w:color w:val="333333"/>
          <w:shd w:val="clear" w:color="auto" w:fill="FCFCFC"/>
        </w:rPr>
        <w:t>1548</w:t>
      </w:r>
      <w:r w:rsidR="00097919" w:rsidRPr="008E74F8">
        <w:rPr>
          <w:rFonts w:cstheme="minorHAnsi"/>
          <w:color w:val="333333"/>
          <w:shd w:val="clear" w:color="auto" w:fill="FCFCFC"/>
        </w:rPr>
        <w:t>.</w:t>
      </w:r>
      <w:r w:rsidRPr="008E74F8">
        <w:rPr>
          <w:rFonts w:cstheme="minorHAnsi"/>
          <w:color w:val="333333"/>
          <w:shd w:val="clear" w:color="auto" w:fill="FCFCFC"/>
        </w:rPr>
        <w:t xml:space="preserve"> </w:t>
      </w:r>
    </w:p>
    <w:p w14:paraId="26E4E8BA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 xml:space="preserve">Anderson, L. (2020) </w:t>
      </w:r>
      <w:r w:rsidRPr="008E74F8">
        <w:rPr>
          <w:rFonts w:cstheme="minorHAnsi"/>
          <w:i/>
          <w:iCs/>
          <w:color w:val="131413"/>
        </w:rPr>
        <w:t>Smiles are infectious: What a school principal in China learned from going remote</w:t>
      </w:r>
      <w:r w:rsidRPr="008E74F8">
        <w:rPr>
          <w:rFonts w:cstheme="minorHAnsi"/>
          <w:color w:val="131413"/>
        </w:rPr>
        <w:t xml:space="preserve">.  Available at: </w:t>
      </w:r>
      <w:hyperlink r:id="rId14" w:history="1">
        <w:r w:rsidRPr="008E74F8">
          <w:rPr>
            <w:rStyle w:val="Hyperlink"/>
            <w:rFonts w:cstheme="minorHAnsi"/>
          </w:rPr>
          <w:t>https://www.edsurge.com/news/2020-03-20-smiles-are-infectious-what-a-school-principal-in-china-learned-from-going-remote</w:t>
        </w:r>
      </w:hyperlink>
      <w:r w:rsidRPr="008E74F8">
        <w:rPr>
          <w:rFonts w:cstheme="minorHAnsi"/>
          <w:color w:val="131413"/>
        </w:rPr>
        <w:t xml:space="preserve"> (Accessed: 03 January 2022). </w:t>
      </w:r>
    </w:p>
    <w:p w14:paraId="17E6EFC1" w14:textId="48D15240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>Bandura, A., Ross, D. and Ross, S.A. (1961) ‘Transmission of aggressions through</w:t>
      </w:r>
      <w:r w:rsidR="00B944B6" w:rsidRPr="008E74F8">
        <w:rPr>
          <w:rFonts w:cstheme="minorHAnsi"/>
          <w:color w:val="131413"/>
        </w:rPr>
        <w:t xml:space="preserve"> </w:t>
      </w:r>
      <w:r w:rsidRPr="008E74F8">
        <w:rPr>
          <w:rFonts w:cstheme="minorHAnsi"/>
          <w:color w:val="131413"/>
        </w:rPr>
        <w:t xml:space="preserve">imitation of aggressive models’, </w:t>
      </w:r>
      <w:r w:rsidRPr="008E74F8">
        <w:rPr>
          <w:rFonts w:cstheme="minorHAnsi"/>
          <w:i/>
          <w:iCs/>
          <w:color w:val="131413"/>
        </w:rPr>
        <w:t>Journal of Abnormal and Social Psychology</w:t>
      </w:r>
      <w:r w:rsidRPr="008E74F8">
        <w:rPr>
          <w:rFonts w:cstheme="minorHAnsi"/>
          <w:color w:val="131413"/>
        </w:rPr>
        <w:t>, 63(3), pp.575</w:t>
      </w:r>
      <w:r w:rsidR="0034116B" w:rsidRPr="008E74F8">
        <w:rPr>
          <w:rFonts w:cstheme="minorHAnsi"/>
          <w:color w:val="131413"/>
        </w:rPr>
        <w:t>-</w:t>
      </w:r>
      <w:r w:rsidRPr="008E74F8">
        <w:rPr>
          <w:rFonts w:cstheme="minorHAnsi"/>
          <w:color w:val="131413"/>
        </w:rPr>
        <w:t>582.</w:t>
      </w:r>
    </w:p>
    <w:p w14:paraId="207B97A9" w14:textId="0E688AD0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000000"/>
        </w:rPr>
        <w:t xml:space="preserve">Bernard, M. E. and Walton, K. (2011) ‘The effect of You Can Do It! </w:t>
      </w:r>
      <w:r w:rsidR="0034116B" w:rsidRPr="008E74F8">
        <w:rPr>
          <w:rFonts w:cstheme="minorHAnsi"/>
          <w:color w:val="000000"/>
        </w:rPr>
        <w:t>e</w:t>
      </w:r>
      <w:r w:rsidRPr="008E74F8">
        <w:rPr>
          <w:rFonts w:cstheme="minorHAnsi"/>
          <w:color w:val="000000"/>
        </w:rPr>
        <w:t xml:space="preserve">ducation in six schools on student perceptions of well-being, teaching-learning and relationships’, </w:t>
      </w:r>
      <w:r w:rsidRPr="008E74F8">
        <w:rPr>
          <w:rFonts w:cstheme="minorHAnsi"/>
          <w:i/>
          <w:iCs/>
          <w:color w:val="000000"/>
        </w:rPr>
        <w:t>The Journal of Student Wellbeing</w:t>
      </w:r>
      <w:r w:rsidRPr="008E74F8">
        <w:rPr>
          <w:rFonts w:cstheme="minorHAnsi"/>
          <w:color w:val="000000"/>
        </w:rPr>
        <w:t>, 5(1), pp.22-37.</w:t>
      </w:r>
    </w:p>
    <w:p w14:paraId="425C9706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lastRenderedPageBreak/>
        <w:t xml:space="preserve">Biesta, G. (2007) ‘Why “what works” won’t work: Evidence-based practice and the democratic deficit of educational research’, </w:t>
      </w:r>
      <w:r w:rsidRPr="008E74F8">
        <w:rPr>
          <w:rFonts w:cstheme="minorHAnsi"/>
          <w:i/>
          <w:iCs/>
          <w:color w:val="131413"/>
        </w:rPr>
        <w:t>Educational Theory</w:t>
      </w:r>
      <w:r w:rsidRPr="008E74F8">
        <w:rPr>
          <w:rFonts w:cstheme="minorHAnsi"/>
          <w:color w:val="131413"/>
        </w:rPr>
        <w:t>, 57(1), pp.1-22.</w:t>
      </w:r>
    </w:p>
    <w:p w14:paraId="49FBCB20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 xml:space="preserve">Biesta, G. (2009) ‘Good education in an age of measurement: on the need to reconnect with the question of purpose in education’, </w:t>
      </w:r>
      <w:r w:rsidRPr="008E74F8">
        <w:rPr>
          <w:rFonts w:cstheme="minorHAnsi"/>
          <w:i/>
          <w:iCs/>
          <w:color w:val="131413"/>
        </w:rPr>
        <w:t>Educational Assessment, Evaluation and Accountability</w:t>
      </w:r>
      <w:r w:rsidRPr="008E74F8">
        <w:rPr>
          <w:rFonts w:cstheme="minorHAnsi"/>
          <w:color w:val="131413"/>
        </w:rPr>
        <w:t>, 21(1), pp.33</w:t>
      </w:r>
      <w:r w:rsidR="00961CFD" w:rsidRPr="008E74F8">
        <w:rPr>
          <w:rFonts w:cstheme="minorHAnsi"/>
          <w:color w:val="131413"/>
        </w:rPr>
        <w:t>-</w:t>
      </w:r>
      <w:r w:rsidRPr="008E74F8">
        <w:rPr>
          <w:rFonts w:cstheme="minorHAnsi"/>
          <w:color w:val="131413"/>
        </w:rPr>
        <w:t>46.</w:t>
      </w:r>
    </w:p>
    <w:p w14:paraId="6B93A2DC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 xml:space="preserve">Biesta, G. J. J. (2010) </w:t>
      </w:r>
      <w:r w:rsidRPr="008E74F8">
        <w:rPr>
          <w:rFonts w:cstheme="minorHAnsi"/>
          <w:i/>
          <w:iCs/>
          <w:color w:val="131413"/>
        </w:rPr>
        <w:t>Good education in an age of measurement: Ethics, politics, democracy</w:t>
      </w:r>
      <w:r w:rsidRPr="008E74F8">
        <w:rPr>
          <w:rFonts w:cstheme="minorHAnsi"/>
          <w:color w:val="131413"/>
        </w:rPr>
        <w:t>.</w:t>
      </w:r>
      <w:r w:rsidRPr="008E74F8">
        <w:rPr>
          <w:rFonts w:cstheme="minorHAnsi"/>
          <w:color w:val="131413"/>
          <w:vertAlign w:val="superscript"/>
        </w:rPr>
        <w:t xml:space="preserve"> </w:t>
      </w:r>
      <w:r w:rsidRPr="008E74F8">
        <w:rPr>
          <w:rFonts w:cstheme="minorHAnsi"/>
          <w:color w:val="131413"/>
        </w:rPr>
        <w:t>Boulder, CO: Paradigm Publishers.</w:t>
      </w:r>
    </w:p>
    <w:p w14:paraId="3BC3B2F9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 xml:space="preserve">Biesta, G. J. J. (2014) </w:t>
      </w:r>
      <w:r w:rsidRPr="008E74F8">
        <w:rPr>
          <w:rFonts w:cstheme="minorHAnsi"/>
          <w:i/>
          <w:iCs/>
          <w:color w:val="131413"/>
        </w:rPr>
        <w:t>The beautiful risk of education</w:t>
      </w:r>
      <w:r w:rsidRPr="008E74F8">
        <w:rPr>
          <w:rFonts w:cstheme="minorHAnsi"/>
          <w:color w:val="131413"/>
        </w:rPr>
        <w:t>. Boulder, CO: Paradigm Publishers.</w:t>
      </w:r>
    </w:p>
    <w:p w14:paraId="1F577DBE" w14:textId="0ED0BDFE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>Biesta,</w:t>
      </w:r>
      <w:r w:rsidRPr="008E74F8">
        <w:rPr>
          <w:rFonts w:cstheme="minorHAnsi"/>
          <w:color w:val="131413"/>
        </w:rPr>
        <w:tab/>
        <w:t xml:space="preserve"> G. (2015) ‘How does a competent teacher become a good teacher? On judgement, wisdom and virtuosity in teaching and teacher education’, in Heilbronn, R. and Foreman-Peck, L. (eds) </w:t>
      </w:r>
      <w:r w:rsidRPr="008E74F8">
        <w:rPr>
          <w:rFonts w:cstheme="minorHAnsi"/>
          <w:i/>
          <w:iCs/>
          <w:color w:val="131413"/>
        </w:rPr>
        <w:t>Philosophical perspectives on teacher education</w:t>
      </w:r>
      <w:r w:rsidRPr="008E74F8">
        <w:rPr>
          <w:rFonts w:cstheme="minorHAnsi"/>
          <w:color w:val="131413"/>
        </w:rPr>
        <w:t>. Chichester: John Wiley &amp; Sons, pp.3-22.</w:t>
      </w:r>
    </w:p>
    <w:p w14:paraId="62F64358" w14:textId="344D90A9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>Biesta, G. (2020) ‘</w:t>
      </w:r>
      <w:r w:rsidRPr="008E74F8">
        <w:rPr>
          <w:rFonts w:cstheme="minorHAnsi"/>
        </w:rPr>
        <w:t xml:space="preserve">Risking ourselves in education: Qualification, socialization, and subjectification revisited’, </w:t>
      </w:r>
      <w:r w:rsidRPr="008E74F8">
        <w:rPr>
          <w:rFonts w:cstheme="minorHAnsi"/>
          <w:i/>
          <w:iCs/>
        </w:rPr>
        <w:t>Educational Theory</w:t>
      </w:r>
      <w:r w:rsidRPr="008E74F8">
        <w:rPr>
          <w:rFonts w:cstheme="minorHAnsi"/>
        </w:rPr>
        <w:t>, 70(1), pp.89-104</w:t>
      </w:r>
      <w:r w:rsidR="00097919" w:rsidRPr="008E74F8">
        <w:rPr>
          <w:rFonts w:cstheme="minorHAnsi"/>
        </w:rPr>
        <w:t>.</w:t>
      </w:r>
    </w:p>
    <w:p w14:paraId="2CA81DA7" w14:textId="109C0CE2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>Black, P. and Wiliam, D. (1998) Inside the black box: Raising standards through classroom assessment</w:t>
      </w:r>
      <w:r w:rsidR="00C95D2E" w:rsidRPr="008E74F8">
        <w:rPr>
          <w:rFonts w:cstheme="minorHAnsi"/>
          <w:color w:val="131413"/>
        </w:rPr>
        <w:t>,</w:t>
      </w:r>
      <w:r w:rsidRPr="008E74F8">
        <w:rPr>
          <w:rFonts w:cstheme="minorHAnsi"/>
          <w:color w:val="131413"/>
        </w:rPr>
        <w:t xml:space="preserve"> </w:t>
      </w:r>
      <w:r w:rsidRPr="008E74F8">
        <w:rPr>
          <w:rFonts w:cstheme="minorHAnsi"/>
          <w:i/>
          <w:iCs/>
          <w:color w:val="131413"/>
        </w:rPr>
        <w:t>Phi Delta Kappan</w:t>
      </w:r>
      <w:r w:rsidRPr="008E74F8">
        <w:rPr>
          <w:rFonts w:cstheme="minorHAnsi"/>
          <w:color w:val="131413"/>
        </w:rPr>
        <w:t>, 80(2), pp.139-148.</w:t>
      </w:r>
    </w:p>
    <w:p w14:paraId="7109C90F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</w:rPr>
        <w:t xml:space="preserve">Black, P., Harrison, C., Lee, C., Marshall, B. and Wiliam, D. (2003) </w:t>
      </w:r>
      <w:r w:rsidRPr="008E74F8">
        <w:rPr>
          <w:rFonts w:cstheme="minorHAnsi"/>
          <w:i/>
          <w:iCs/>
        </w:rPr>
        <w:t>Assessment for Learning: putting it into practice</w:t>
      </w:r>
      <w:r w:rsidRPr="008E74F8">
        <w:rPr>
          <w:rFonts w:cstheme="minorHAnsi"/>
          <w:color w:val="131413"/>
        </w:rPr>
        <w:t xml:space="preserve">. </w:t>
      </w:r>
      <w:r w:rsidRPr="008E74F8">
        <w:rPr>
          <w:rFonts w:cstheme="minorHAnsi"/>
        </w:rPr>
        <w:t>Buckingham: Open University Press.</w:t>
      </w:r>
    </w:p>
    <w:p w14:paraId="4C92498F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</w:rPr>
        <w:t xml:space="preserve">Brown, S. and Knight, P. (1994) </w:t>
      </w:r>
      <w:r w:rsidRPr="008E74F8">
        <w:rPr>
          <w:rFonts w:cstheme="minorHAnsi"/>
          <w:i/>
          <w:iCs/>
        </w:rPr>
        <w:t>Assessing learners in higher education</w:t>
      </w:r>
      <w:r w:rsidRPr="008E74F8">
        <w:rPr>
          <w:rFonts w:cstheme="minorHAnsi"/>
        </w:rPr>
        <w:t>. London: Kogan Page.</w:t>
      </w:r>
    </w:p>
    <w:p w14:paraId="45CC3152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 xml:space="preserve">Cachia, M., Lynam, S. and Stock, R. (2018) Academic success: Is it just about the grades?, </w:t>
      </w:r>
      <w:r w:rsidRPr="008E74F8">
        <w:rPr>
          <w:rFonts w:cstheme="minorHAnsi"/>
          <w:i/>
          <w:iCs/>
          <w:color w:val="131413"/>
        </w:rPr>
        <w:t>Higher Education Pedagogies</w:t>
      </w:r>
      <w:r w:rsidRPr="008E74F8">
        <w:rPr>
          <w:rFonts w:cstheme="minorHAnsi"/>
          <w:color w:val="131413"/>
        </w:rPr>
        <w:t>, 3(1), pp.434-439.</w:t>
      </w:r>
    </w:p>
    <w:p w14:paraId="3FE3D275" w14:textId="5BEE13B0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 xml:space="preserve">Chodkiewicz, A. R. and Boyle, C. (2017) ‘Positive psychology school-based interventions: A reflection on current success and future directions’, </w:t>
      </w:r>
      <w:r w:rsidRPr="008E74F8">
        <w:rPr>
          <w:rFonts w:cstheme="minorHAnsi"/>
          <w:i/>
          <w:iCs/>
          <w:color w:val="131413"/>
        </w:rPr>
        <w:t>Review of Education</w:t>
      </w:r>
      <w:r w:rsidRPr="008E74F8">
        <w:rPr>
          <w:rFonts w:cstheme="minorHAnsi"/>
          <w:color w:val="131413"/>
        </w:rPr>
        <w:t>, 5(1), pp.60-86</w:t>
      </w:r>
      <w:r w:rsidR="00097919" w:rsidRPr="008E74F8">
        <w:rPr>
          <w:rFonts w:cstheme="minorHAnsi"/>
          <w:color w:val="131413"/>
        </w:rPr>
        <w:t>.</w:t>
      </w:r>
    </w:p>
    <w:p w14:paraId="15F61BC9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 xml:space="preserve">Deci, E. L. and Ryan, R. M. (1985) </w:t>
      </w:r>
      <w:r w:rsidRPr="008E74F8">
        <w:rPr>
          <w:rFonts w:cstheme="minorHAnsi"/>
          <w:i/>
          <w:iCs/>
          <w:color w:val="131413"/>
        </w:rPr>
        <w:t>Intrinsic motivation and self-determination in human behaviour</w:t>
      </w:r>
      <w:r w:rsidRPr="008E74F8">
        <w:rPr>
          <w:rFonts w:cstheme="minorHAnsi"/>
          <w:color w:val="131413"/>
        </w:rPr>
        <w:t>. New York: Plenum Press.</w:t>
      </w:r>
    </w:p>
    <w:p w14:paraId="15D4D4E7" w14:textId="65F8028E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</w:rPr>
        <w:t xml:space="preserve">Dewey, J. (1938) </w:t>
      </w:r>
      <w:r w:rsidRPr="008E74F8">
        <w:rPr>
          <w:rFonts w:cstheme="minorHAnsi"/>
          <w:i/>
          <w:iCs/>
        </w:rPr>
        <w:t>Experience and Education</w:t>
      </w:r>
      <w:r w:rsidRPr="008E74F8">
        <w:rPr>
          <w:rFonts w:cstheme="minorHAnsi"/>
        </w:rPr>
        <w:t>. New York: Macmillan Company.</w:t>
      </w:r>
    </w:p>
    <w:p w14:paraId="4ECAA201" w14:textId="741E5A46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000000"/>
        </w:rPr>
        <w:t xml:space="preserve">Durlak, J. A., Weissberg, R. P., Dymnicki, A. B., Taylor, R. D. and Schellinger, K. B. (2011) ‘The impact of enhancing students’ social and emotional learning: A meta-analysis of school-based universal interventions’, </w:t>
      </w:r>
      <w:r w:rsidRPr="008E74F8">
        <w:rPr>
          <w:rFonts w:cstheme="minorHAnsi"/>
          <w:i/>
          <w:iCs/>
          <w:color w:val="000000"/>
        </w:rPr>
        <w:t xml:space="preserve">Child Development, </w:t>
      </w:r>
      <w:r w:rsidRPr="008E74F8">
        <w:rPr>
          <w:rFonts w:cstheme="minorHAnsi"/>
          <w:color w:val="000000"/>
        </w:rPr>
        <w:t>82(1), pp.405</w:t>
      </w:r>
      <w:r w:rsidR="00D90F28" w:rsidRPr="008E74F8">
        <w:rPr>
          <w:rFonts w:cstheme="minorHAnsi"/>
          <w:color w:val="000000"/>
        </w:rPr>
        <w:t>-</w:t>
      </w:r>
      <w:r w:rsidRPr="008E74F8">
        <w:rPr>
          <w:rFonts w:cstheme="minorHAnsi"/>
          <w:color w:val="000000"/>
        </w:rPr>
        <w:t>432.</w:t>
      </w:r>
    </w:p>
    <w:p w14:paraId="1B525197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 xml:space="preserve">Ertmer, P. A. and Newby, T. J. (1993) ‘Behaviorism, cognitivism, constructivism: Comparing critical features from an instructional design perspective’, </w:t>
      </w:r>
      <w:r w:rsidRPr="008E74F8">
        <w:rPr>
          <w:rFonts w:cstheme="minorHAnsi"/>
          <w:i/>
          <w:iCs/>
          <w:color w:val="131413"/>
        </w:rPr>
        <w:t>Performance Improvement Quarterly</w:t>
      </w:r>
      <w:r w:rsidRPr="008E74F8">
        <w:rPr>
          <w:rFonts w:cstheme="minorHAnsi"/>
          <w:color w:val="131413"/>
        </w:rPr>
        <w:t>, 6(4), pp.50-72.</w:t>
      </w:r>
    </w:p>
    <w:p w14:paraId="07EEB1F5" w14:textId="5624C340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333333"/>
          <w:shd w:val="clear" w:color="auto" w:fill="FFFFFF"/>
        </w:rPr>
        <w:t>Eccles, J. S. (2005) ‘Subjective task value and the Eccles et al. model of achievement-related choices’, in Elliot, A. J. and Dweck, C. S. (eds.) </w:t>
      </w:r>
      <w:r w:rsidRPr="008E74F8">
        <w:rPr>
          <w:rStyle w:val="Emphasis"/>
          <w:rFonts w:cstheme="minorHAnsi"/>
          <w:color w:val="333333"/>
          <w:shd w:val="clear" w:color="auto" w:fill="FFFFFF"/>
        </w:rPr>
        <w:t>Handbook of competence and motivation</w:t>
      </w:r>
      <w:r w:rsidRPr="008E74F8">
        <w:rPr>
          <w:rFonts w:cstheme="minorHAnsi"/>
          <w:color w:val="333333"/>
          <w:shd w:val="clear" w:color="auto" w:fill="FFFFFF"/>
        </w:rPr>
        <w:t>. New York: Guilford Press, pp.105-121.</w:t>
      </w:r>
    </w:p>
    <w:p w14:paraId="37D0F00D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 xml:space="preserve">Foucault, M. (1977) </w:t>
      </w:r>
      <w:r w:rsidRPr="008E74F8">
        <w:rPr>
          <w:rFonts w:cstheme="minorHAnsi"/>
          <w:i/>
          <w:iCs/>
          <w:color w:val="131413"/>
        </w:rPr>
        <w:t>Discipline and Punish: The Birth of the Prison</w:t>
      </w:r>
      <w:r w:rsidRPr="008E74F8">
        <w:rPr>
          <w:rFonts w:cstheme="minorHAnsi"/>
          <w:color w:val="131413"/>
        </w:rPr>
        <w:t>. New York: Pantheon.</w:t>
      </w:r>
    </w:p>
    <w:p w14:paraId="5DF42CF8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 xml:space="preserve">Freire, P. (1970) </w:t>
      </w:r>
      <w:r w:rsidRPr="008E74F8">
        <w:rPr>
          <w:rFonts w:cstheme="minorHAnsi"/>
          <w:i/>
          <w:iCs/>
          <w:color w:val="131413"/>
        </w:rPr>
        <w:t>Pedagogy of the oppressed</w:t>
      </w:r>
      <w:r w:rsidRPr="008E74F8">
        <w:rPr>
          <w:rFonts w:cstheme="minorHAnsi"/>
          <w:color w:val="131413"/>
        </w:rPr>
        <w:t>. New York: Herder and Herder.</w:t>
      </w:r>
    </w:p>
    <w:p w14:paraId="10B642CB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000000"/>
        </w:rPr>
        <w:t xml:space="preserve">Froh, J. J., Kashdan, T. B., Ozimkowski, K. M. and Miller, N. (2009) ‘Who benefits the most from a gratitude intervention in children and adolescents? Examining positive affect as a moderator’, </w:t>
      </w:r>
      <w:r w:rsidRPr="008E74F8">
        <w:rPr>
          <w:rFonts w:cstheme="minorHAnsi"/>
          <w:i/>
          <w:iCs/>
          <w:color w:val="000000"/>
        </w:rPr>
        <w:t>The Journal of Positive Psychology</w:t>
      </w:r>
      <w:r w:rsidRPr="008E74F8">
        <w:rPr>
          <w:rFonts w:cstheme="minorHAnsi"/>
          <w:color w:val="000000"/>
        </w:rPr>
        <w:t xml:space="preserve">, 4(5), pp.408-422. </w:t>
      </w:r>
    </w:p>
    <w:p w14:paraId="10433B45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000000"/>
        </w:rPr>
        <w:t xml:space="preserve">Froh, J. J., Sefick,W. J. and Emmons, R. A. (2008) ‘Counting blessings in early adolescents: An experimental study of gratitude and subjective well-being’, </w:t>
      </w:r>
      <w:r w:rsidRPr="008E74F8">
        <w:rPr>
          <w:rFonts w:cstheme="minorHAnsi"/>
          <w:i/>
          <w:iCs/>
          <w:color w:val="000000"/>
        </w:rPr>
        <w:t>Journal of School Psychology</w:t>
      </w:r>
      <w:r w:rsidRPr="008E74F8">
        <w:rPr>
          <w:rFonts w:cstheme="minorHAnsi"/>
          <w:color w:val="000000"/>
        </w:rPr>
        <w:t>, 46(2), pp.213-233.</w:t>
      </w:r>
    </w:p>
    <w:p w14:paraId="24623F2E" w14:textId="2DD19280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 xml:space="preserve">Gedye, S. (2010) Formative assessment and feedback: a review, </w:t>
      </w:r>
      <w:r w:rsidRPr="008E74F8">
        <w:rPr>
          <w:rFonts w:cstheme="minorHAnsi"/>
          <w:i/>
          <w:iCs/>
          <w:color w:val="131413"/>
        </w:rPr>
        <w:t>Planet</w:t>
      </w:r>
      <w:r w:rsidRPr="008E74F8">
        <w:rPr>
          <w:rFonts w:cstheme="minorHAnsi"/>
          <w:color w:val="131413"/>
        </w:rPr>
        <w:t>, 23(1), pp.40-45</w:t>
      </w:r>
      <w:r w:rsidR="00097919" w:rsidRPr="008E74F8">
        <w:rPr>
          <w:rFonts w:cstheme="minorHAnsi"/>
          <w:color w:val="131413"/>
        </w:rPr>
        <w:t>.</w:t>
      </w:r>
    </w:p>
    <w:p w14:paraId="710F424D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333333"/>
          <w:shd w:val="clear" w:color="auto" w:fill="FFFFFF"/>
        </w:rPr>
        <w:t>Gibbs, G. (1988) </w:t>
      </w:r>
      <w:r w:rsidRPr="008E74F8">
        <w:rPr>
          <w:rStyle w:val="Emphasis"/>
          <w:rFonts w:cstheme="minorHAnsi"/>
          <w:color w:val="333333"/>
          <w:shd w:val="clear" w:color="auto" w:fill="FFFFFF"/>
        </w:rPr>
        <w:t>Learning by doing: A guide to teaching and learning methods</w:t>
      </w:r>
      <w:r w:rsidRPr="008E74F8">
        <w:rPr>
          <w:rFonts w:cstheme="minorHAnsi"/>
          <w:color w:val="131413"/>
        </w:rPr>
        <w:t>.</w:t>
      </w:r>
      <w:r w:rsidRPr="008E74F8">
        <w:rPr>
          <w:rFonts w:cstheme="minorHAnsi"/>
          <w:i/>
          <w:iCs/>
          <w:color w:val="333333"/>
          <w:shd w:val="clear" w:color="auto" w:fill="FFFFFF"/>
        </w:rPr>
        <w:t> </w:t>
      </w:r>
      <w:r w:rsidRPr="008E74F8">
        <w:rPr>
          <w:rFonts w:cstheme="minorHAnsi"/>
          <w:color w:val="333333"/>
          <w:shd w:val="clear" w:color="auto" w:fill="FFFFFF"/>
        </w:rPr>
        <w:t>Oxford: Further Education Unit, Oxford Polytechnic.</w:t>
      </w:r>
    </w:p>
    <w:p w14:paraId="62F47FC6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 xml:space="preserve">Guskey, T. R. (2013) ‘Defining student achievement’, in Hattie, J. and Anderman, E. M. (eds.), </w:t>
      </w:r>
      <w:r w:rsidRPr="008E74F8">
        <w:rPr>
          <w:rFonts w:cstheme="minorHAnsi"/>
          <w:i/>
          <w:iCs/>
          <w:color w:val="131413"/>
        </w:rPr>
        <w:t>International Guide to Student Achievement</w:t>
      </w:r>
      <w:r w:rsidRPr="008E74F8">
        <w:rPr>
          <w:rFonts w:cstheme="minorHAnsi"/>
          <w:color w:val="131413"/>
        </w:rPr>
        <w:t>, New York: Routledge, pp. 3-6.</w:t>
      </w:r>
    </w:p>
    <w:p w14:paraId="4A97407B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 xml:space="preserve">Jordan, A., Carlile, O. and Stack, A. (2008) </w:t>
      </w:r>
      <w:r w:rsidRPr="008E74F8">
        <w:rPr>
          <w:rFonts w:cstheme="minorHAnsi"/>
          <w:i/>
          <w:iCs/>
          <w:color w:val="131413"/>
        </w:rPr>
        <w:t>Approaches to learning: A guide for teachers</w:t>
      </w:r>
      <w:r w:rsidRPr="008E74F8">
        <w:rPr>
          <w:rFonts w:cstheme="minorHAnsi"/>
          <w:color w:val="131413"/>
        </w:rPr>
        <w:t>. Berkshire: Open University Press.</w:t>
      </w:r>
    </w:p>
    <w:p w14:paraId="44C7F8FD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 xml:space="preserve">Klug, H. J. P. and Maier, G. W. (2015) ‘Linking goal progress and subjective well-being: A meta-analysis’, </w:t>
      </w:r>
      <w:r w:rsidRPr="008E74F8">
        <w:rPr>
          <w:rFonts w:cstheme="minorHAnsi"/>
          <w:i/>
          <w:iCs/>
          <w:color w:val="131413"/>
        </w:rPr>
        <w:t>Journal of Happiness Studies</w:t>
      </w:r>
      <w:r w:rsidRPr="008E74F8">
        <w:rPr>
          <w:rFonts w:cstheme="minorHAnsi"/>
          <w:color w:val="131413"/>
        </w:rPr>
        <w:t>, 16(1), pp. 37</w:t>
      </w:r>
      <w:r w:rsidR="00961CFD" w:rsidRPr="008E74F8">
        <w:rPr>
          <w:rFonts w:cstheme="minorHAnsi"/>
          <w:color w:val="131413"/>
        </w:rPr>
        <w:t>-</w:t>
      </w:r>
      <w:r w:rsidRPr="008E74F8">
        <w:rPr>
          <w:rFonts w:cstheme="minorHAnsi"/>
          <w:color w:val="131413"/>
        </w:rPr>
        <w:t>65.</w:t>
      </w:r>
    </w:p>
    <w:p w14:paraId="422134EA" w14:textId="708A2DB5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lastRenderedPageBreak/>
        <w:t xml:space="preserve">Knowles, M. (1980) </w:t>
      </w:r>
      <w:r w:rsidRPr="008E74F8">
        <w:rPr>
          <w:rFonts w:cstheme="minorHAnsi"/>
          <w:i/>
          <w:iCs/>
          <w:color w:val="131413"/>
        </w:rPr>
        <w:t>The Modern Practice of Adult Education</w:t>
      </w:r>
      <w:r w:rsidRPr="008E74F8">
        <w:rPr>
          <w:rFonts w:cstheme="minorHAnsi"/>
          <w:color w:val="131413"/>
        </w:rPr>
        <w:t xml:space="preserve">. </w:t>
      </w:r>
      <w:r w:rsidR="008F5208" w:rsidRPr="008E74F8">
        <w:rPr>
          <w:rFonts w:cstheme="minorHAnsi"/>
          <w:color w:val="131413"/>
        </w:rPr>
        <w:t xml:space="preserve">revised edn. </w:t>
      </w:r>
      <w:r w:rsidRPr="008E74F8">
        <w:rPr>
          <w:rFonts w:cstheme="minorHAnsi"/>
          <w:color w:val="131413"/>
        </w:rPr>
        <w:t>Englewood</w:t>
      </w:r>
      <w:r w:rsidR="00B944B6" w:rsidRPr="008E74F8">
        <w:rPr>
          <w:rFonts w:cstheme="minorHAnsi"/>
          <w:color w:val="131413"/>
        </w:rPr>
        <w:t xml:space="preserve"> </w:t>
      </w:r>
      <w:r w:rsidRPr="008E74F8">
        <w:rPr>
          <w:rFonts w:cstheme="minorHAnsi"/>
          <w:color w:val="131413"/>
        </w:rPr>
        <w:t xml:space="preserve">Cliffs, NJ: Prentice Hall Regents. </w:t>
      </w:r>
    </w:p>
    <w:p w14:paraId="051E74B3" w14:textId="6524529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 xml:space="preserve">Knowles, M. (1973) </w:t>
      </w:r>
      <w:r w:rsidRPr="008E74F8">
        <w:rPr>
          <w:rFonts w:cstheme="minorHAnsi"/>
          <w:i/>
          <w:iCs/>
          <w:color w:val="131413"/>
        </w:rPr>
        <w:t>The adult learner: A neglected species</w:t>
      </w:r>
      <w:r w:rsidRPr="008E74F8">
        <w:rPr>
          <w:rFonts w:cstheme="minorHAnsi"/>
          <w:color w:val="131413"/>
        </w:rPr>
        <w:t>. Houston, TX: Gulf Publishing Company.</w:t>
      </w:r>
    </w:p>
    <w:p w14:paraId="76B4385F" w14:textId="78480D2E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 xml:space="preserve">Knowles, M. S., Holton, E. F. and Swanson R. A. (2005) </w:t>
      </w:r>
      <w:r w:rsidRPr="008E74F8">
        <w:rPr>
          <w:rFonts w:cstheme="minorHAnsi"/>
          <w:i/>
          <w:iCs/>
          <w:color w:val="131413"/>
        </w:rPr>
        <w:t>The adult learner: the definitive classic in adult education and human resource development</w:t>
      </w:r>
      <w:r w:rsidRPr="008E74F8">
        <w:rPr>
          <w:rFonts w:cstheme="minorHAnsi"/>
          <w:color w:val="131413"/>
        </w:rPr>
        <w:t xml:space="preserve">. </w:t>
      </w:r>
      <w:r w:rsidR="008F5208" w:rsidRPr="008E74F8">
        <w:rPr>
          <w:rFonts w:cstheme="minorHAnsi"/>
          <w:color w:val="131413"/>
        </w:rPr>
        <w:t xml:space="preserve">6th edn. </w:t>
      </w:r>
      <w:r w:rsidRPr="008E74F8">
        <w:rPr>
          <w:rFonts w:cstheme="minorHAnsi"/>
          <w:color w:val="131413"/>
        </w:rPr>
        <w:t>Burlington, MA: Elsevier.</w:t>
      </w:r>
    </w:p>
    <w:p w14:paraId="6F2D51D8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 xml:space="preserve">Kolb, D. A. (1984) </w:t>
      </w:r>
      <w:r w:rsidRPr="008E74F8">
        <w:rPr>
          <w:rFonts w:cstheme="minorHAnsi"/>
          <w:i/>
          <w:iCs/>
          <w:color w:val="131413"/>
        </w:rPr>
        <w:t>Experiential learning: Experience as the source of learning and development</w:t>
      </w:r>
      <w:r w:rsidRPr="008E74F8">
        <w:rPr>
          <w:rFonts w:cstheme="minorHAnsi"/>
          <w:color w:val="131413"/>
        </w:rPr>
        <w:t>. Englewood Cliffs, NJ: Prentice-Hall.</w:t>
      </w:r>
    </w:p>
    <w:p w14:paraId="609525E4" w14:textId="5306254B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</w:rPr>
        <w:t xml:space="preserve">Luthans, B. C., Luthans, K. W. and Jensen, S. M. (2012) ‘The impact of business school students’ psychological capital on academic performance’, </w:t>
      </w:r>
      <w:r w:rsidRPr="008E74F8">
        <w:rPr>
          <w:rFonts w:cstheme="minorHAnsi"/>
          <w:i/>
          <w:iCs/>
        </w:rPr>
        <w:t>Journal of Education for Business</w:t>
      </w:r>
      <w:r w:rsidRPr="008E74F8">
        <w:rPr>
          <w:rFonts w:cstheme="minorHAnsi"/>
        </w:rPr>
        <w:t>, 87(5), pp.253-259</w:t>
      </w:r>
      <w:r w:rsidR="00097919" w:rsidRPr="008E74F8">
        <w:rPr>
          <w:rFonts w:cstheme="minorHAnsi"/>
        </w:rPr>
        <w:t>.</w:t>
      </w:r>
    </w:p>
    <w:p w14:paraId="73F3E24B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 xml:space="preserve">Morgan, H. (2020) ‘Best practices for implementing remote learning during a pandemic’, </w:t>
      </w:r>
      <w:r w:rsidRPr="008E74F8">
        <w:rPr>
          <w:rFonts w:cstheme="minorHAnsi"/>
          <w:i/>
          <w:iCs/>
          <w:color w:val="131413"/>
        </w:rPr>
        <w:t>The Clearing House: A Journal of Educational Strategies, Issues and Ideas</w:t>
      </w:r>
      <w:r w:rsidRPr="008E74F8">
        <w:rPr>
          <w:rFonts w:cstheme="minorHAnsi"/>
          <w:color w:val="131413"/>
        </w:rPr>
        <w:t>, 93(3), pp. 135-141.</w:t>
      </w:r>
    </w:p>
    <w:p w14:paraId="09B577BA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000000" w:themeColor="text1"/>
        </w:rPr>
        <w:t xml:space="preserve">Muro, A., Soler, J., Cebolla, À. and Cladellas, R. L. (2018) ‘A positive psychological intervention for failing students: Does it improve academic achievement and motivation? A pilot study’, </w:t>
      </w:r>
      <w:r w:rsidRPr="008E74F8">
        <w:rPr>
          <w:rFonts w:cstheme="minorHAnsi"/>
          <w:i/>
          <w:iCs/>
          <w:color w:val="000000" w:themeColor="text1"/>
        </w:rPr>
        <w:t>Learning and Motivation</w:t>
      </w:r>
      <w:r w:rsidRPr="008E74F8">
        <w:rPr>
          <w:rFonts w:cstheme="minorHAnsi"/>
          <w:color w:val="000000" w:themeColor="text1"/>
        </w:rPr>
        <w:t>, 63, pp.126</w:t>
      </w:r>
      <w:r w:rsidR="00961CFD" w:rsidRPr="008E74F8">
        <w:rPr>
          <w:rFonts w:cstheme="minorHAnsi"/>
          <w:color w:val="000000" w:themeColor="text1"/>
        </w:rPr>
        <w:t>-</w:t>
      </w:r>
      <w:r w:rsidRPr="008E74F8">
        <w:rPr>
          <w:rFonts w:cstheme="minorHAnsi"/>
          <w:color w:val="000000" w:themeColor="text1"/>
        </w:rPr>
        <w:t>132.</w:t>
      </w:r>
    </w:p>
    <w:p w14:paraId="4D3B48C6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000000"/>
        </w:rPr>
        <w:t xml:space="preserve">Nidich, S., Mjasiri, S., Nidich, R., Rainforth, M., Grant, J., Valosek, L., Chang, W. and Zigler, R. (2011) ‘Academic achievement and transcendental meditation: A study with at-risk urban middle school students’, </w:t>
      </w:r>
      <w:r w:rsidRPr="008E74F8">
        <w:rPr>
          <w:rFonts w:cstheme="minorHAnsi"/>
          <w:i/>
          <w:iCs/>
          <w:color w:val="000000"/>
        </w:rPr>
        <w:t xml:space="preserve">Education, </w:t>
      </w:r>
      <w:r w:rsidRPr="008E74F8">
        <w:rPr>
          <w:rFonts w:cstheme="minorHAnsi"/>
          <w:color w:val="000000"/>
        </w:rPr>
        <w:t>131(3), pp.556</w:t>
      </w:r>
      <w:r w:rsidR="00961CFD" w:rsidRPr="008E74F8">
        <w:rPr>
          <w:rFonts w:cstheme="minorHAnsi"/>
          <w:color w:val="000000"/>
        </w:rPr>
        <w:t>-</w:t>
      </w:r>
      <w:r w:rsidRPr="008E74F8">
        <w:rPr>
          <w:rFonts w:cstheme="minorHAnsi"/>
          <w:color w:val="000000"/>
        </w:rPr>
        <w:t>564.</w:t>
      </w:r>
    </w:p>
    <w:p w14:paraId="36F75B14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</w:rPr>
        <w:t xml:space="preserve">Norrish, J. M., Williams, P., O’Connor, M. and Robinson, J. (2013) ‘An applied framework for positive education’, </w:t>
      </w:r>
      <w:r w:rsidRPr="008E74F8">
        <w:rPr>
          <w:rFonts w:cstheme="minorHAnsi"/>
          <w:i/>
          <w:iCs/>
        </w:rPr>
        <w:t>International Journal of Wellbeing</w:t>
      </w:r>
      <w:r w:rsidRPr="008E74F8">
        <w:rPr>
          <w:rFonts w:cstheme="minorHAnsi"/>
        </w:rPr>
        <w:t>, 3(2), pp.147</w:t>
      </w:r>
      <w:r w:rsidR="00961CFD" w:rsidRPr="008E74F8">
        <w:rPr>
          <w:rFonts w:cstheme="minorHAnsi"/>
        </w:rPr>
        <w:t>-</w:t>
      </w:r>
      <w:r w:rsidRPr="008E74F8">
        <w:rPr>
          <w:rFonts w:cstheme="minorHAnsi"/>
        </w:rPr>
        <w:t>161.</w:t>
      </w:r>
    </w:p>
    <w:p w14:paraId="1C55668C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</w:rPr>
        <w:t xml:space="preserve">Park, N. and Peterson, C. (2008) ‘Positive psychology and character strengths: Application to strengths-based school counseling’, </w:t>
      </w:r>
      <w:r w:rsidRPr="008E74F8">
        <w:rPr>
          <w:rFonts w:cstheme="minorHAnsi"/>
          <w:i/>
          <w:iCs/>
        </w:rPr>
        <w:t xml:space="preserve">Professional School Counseling, </w:t>
      </w:r>
      <w:r w:rsidRPr="008E74F8">
        <w:rPr>
          <w:rFonts w:cstheme="minorHAnsi"/>
        </w:rPr>
        <w:t>12(2), pp.85-92.</w:t>
      </w:r>
    </w:p>
    <w:p w14:paraId="00B550C8" w14:textId="2420E7BC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333333"/>
          <w:shd w:val="clear" w:color="auto" w:fill="FFFFFF"/>
        </w:rPr>
        <w:t>Pavlov, I. P. (1927) </w:t>
      </w:r>
      <w:r w:rsidRPr="008E74F8">
        <w:rPr>
          <w:rStyle w:val="Emphasis"/>
          <w:rFonts w:cstheme="minorHAnsi"/>
          <w:color w:val="333333"/>
          <w:shd w:val="clear" w:color="auto" w:fill="FFFFFF"/>
        </w:rPr>
        <w:t>Conditioned reflexes: an investigation of the physiological activity of the cerebral cortex.</w:t>
      </w:r>
      <w:r w:rsidRPr="008E74F8">
        <w:rPr>
          <w:rFonts w:cstheme="minorHAnsi"/>
          <w:color w:val="333333"/>
          <w:shd w:val="clear" w:color="auto" w:fill="FFFFFF"/>
        </w:rPr>
        <w:t> Oxford: Oxford University Press.</w:t>
      </w:r>
    </w:p>
    <w:p w14:paraId="146383DB" w14:textId="3BBA7776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</w:rPr>
        <w:t xml:space="preserve">Priestley, M., Biesta, G. and Robinson, S. (2013) ‘Teachers as agents of change: teacher agency and emerging models of curriculum’, in Priestley, M. and Biesta, G. (eds.) </w:t>
      </w:r>
      <w:r w:rsidRPr="008E74F8">
        <w:rPr>
          <w:rFonts w:cstheme="minorHAnsi"/>
          <w:i/>
          <w:iCs/>
        </w:rPr>
        <w:t>Reinventing the curriculum: new trends in curriculum policy and practice</w:t>
      </w:r>
      <w:r w:rsidRPr="008E74F8">
        <w:rPr>
          <w:rFonts w:cstheme="minorHAnsi"/>
        </w:rPr>
        <w:t>. London: Bloomsbury Academic, pp.187-206.</w:t>
      </w:r>
    </w:p>
    <w:p w14:paraId="3405B3BE" w14:textId="64491296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 xml:space="preserve">Robinson, M. and L. Rusznyak. (2020) ‘Learning to teach without school-based experience: conundrums and possibilities in a South African context’, </w:t>
      </w:r>
      <w:r w:rsidRPr="008E74F8">
        <w:rPr>
          <w:rFonts w:cstheme="minorHAnsi"/>
          <w:i/>
          <w:iCs/>
          <w:color w:val="131413"/>
        </w:rPr>
        <w:t>Journal of Education for Teaching</w:t>
      </w:r>
      <w:r w:rsidRPr="008E74F8">
        <w:rPr>
          <w:rFonts w:cstheme="minorHAnsi"/>
          <w:color w:val="131413"/>
        </w:rPr>
        <w:t xml:space="preserve">, 46(4), pp.517-527. </w:t>
      </w:r>
    </w:p>
    <w:p w14:paraId="2BDA2575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 xml:space="preserve">Rust, C., O’Donovan, B. and Price, M (2005) ‘A social constructivist assessment process model: how the research literature shows us this could be best practice’, </w:t>
      </w:r>
      <w:r w:rsidRPr="008E74F8">
        <w:rPr>
          <w:rFonts w:cstheme="minorHAnsi"/>
          <w:i/>
          <w:iCs/>
          <w:color w:val="131413"/>
        </w:rPr>
        <w:t>Assessment &amp; Evaluation in Higher Education</w:t>
      </w:r>
      <w:r w:rsidRPr="008E74F8">
        <w:rPr>
          <w:rFonts w:cstheme="minorHAnsi"/>
          <w:color w:val="131413"/>
        </w:rPr>
        <w:t xml:space="preserve">, 30(3), pp.231-240. </w:t>
      </w:r>
    </w:p>
    <w:p w14:paraId="1FBAA975" w14:textId="718EB476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</w:rPr>
        <w:t xml:space="preserve">Sanderson, I. (2003) ‘Is it </w:t>
      </w:r>
      <w:r w:rsidR="00225558" w:rsidRPr="008E74F8">
        <w:rPr>
          <w:rFonts w:cstheme="minorHAnsi"/>
        </w:rPr>
        <w:t>“</w:t>
      </w:r>
      <w:r w:rsidRPr="008E74F8">
        <w:rPr>
          <w:rFonts w:cstheme="minorHAnsi"/>
        </w:rPr>
        <w:t>what works</w:t>
      </w:r>
      <w:r w:rsidR="00225558" w:rsidRPr="008E74F8">
        <w:rPr>
          <w:rFonts w:cstheme="minorHAnsi"/>
        </w:rPr>
        <w:t>”</w:t>
      </w:r>
      <w:r w:rsidRPr="008E74F8">
        <w:rPr>
          <w:rFonts w:cstheme="minorHAnsi"/>
        </w:rPr>
        <w:t xml:space="preserve"> that matters? Evaluation and evidence‐based policy‐making’, </w:t>
      </w:r>
      <w:r w:rsidRPr="008E74F8">
        <w:rPr>
          <w:rFonts w:cstheme="minorHAnsi"/>
          <w:i/>
          <w:iCs/>
        </w:rPr>
        <w:t>Research Papers in Education</w:t>
      </w:r>
      <w:r w:rsidRPr="008E74F8">
        <w:rPr>
          <w:rFonts w:cstheme="minorHAnsi"/>
        </w:rPr>
        <w:t>, 18(4), pp.331-345.</w:t>
      </w:r>
    </w:p>
    <w:p w14:paraId="414BF9DB" w14:textId="41DC7A2E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</w:rPr>
        <w:t xml:space="preserve">Schunk, D. H. (2012) </w:t>
      </w:r>
      <w:r w:rsidRPr="008E74F8">
        <w:rPr>
          <w:rFonts w:cstheme="minorHAnsi"/>
          <w:i/>
          <w:iCs/>
        </w:rPr>
        <w:t>Learning theories: An educational perspective</w:t>
      </w:r>
      <w:r w:rsidRPr="008E74F8">
        <w:rPr>
          <w:rFonts w:cstheme="minorHAnsi"/>
        </w:rPr>
        <w:t xml:space="preserve">. </w:t>
      </w:r>
      <w:r w:rsidR="008F5208" w:rsidRPr="008E74F8">
        <w:rPr>
          <w:rFonts w:cstheme="minorHAnsi"/>
        </w:rPr>
        <w:t xml:space="preserve">6th edn. </w:t>
      </w:r>
      <w:r w:rsidRPr="008E74F8">
        <w:rPr>
          <w:rFonts w:cstheme="minorHAnsi"/>
        </w:rPr>
        <w:t>Boston: Pearson.</w:t>
      </w:r>
    </w:p>
    <w:p w14:paraId="36E5AA5E" w14:textId="33B33213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</w:rPr>
        <w:t xml:space="preserve">Schwinger, M. and Stiensmeier-Pelster, J. (2012) </w:t>
      </w:r>
      <w:r w:rsidR="00321E19" w:rsidRPr="008E74F8">
        <w:rPr>
          <w:rFonts w:cstheme="minorHAnsi"/>
        </w:rPr>
        <w:t>‘</w:t>
      </w:r>
      <w:r w:rsidRPr="008E74F8">
        <w:rPr>
          <w:rFonts w:cstheme="minorHAnsi"/>
        </w:rPr>
        <w:t>Effects of motivational regulation on effort and achievement: A mediation model</w:t>
      </w:r>
      <w:r w:rsidR="00321E19" w:rsidRPr="008E74F8">
        <w:rPr>
          <w:rFonts w:cstheme="minorHAnsi"/>
        </w:rPr>
        <w:t>’,</w:t>
      </w:r>
      <w:r w:rsidRPr="008E74F8">
        <w:rPr>
          <w:rFonts w:cstheme="minorHAnsi"/>
        </w:rPr>
        <w:t xml:space="preserve"> </w:t>
      </w:r>
      <w:r w:rsidRPr="008E74F8">
        <w:rPr>
          <w:rFonts w:cstheme="minorHAnsi"/>
          <w:i/>
          <w:iCs/>
        </w:rPr>
        <w:t>International Journal of Educational Research</w:t>
      </w:r>
      <w:r w:rsidRPr="008E74F8">
        <w:rPr>
          <w:rFonts w:cstheme="minorHAnsi"/>
        </w:rPr>
        <w:t xml:space="preserve">, 56, pp.35-47. </w:t>
      </w:r>
    </w:p>
    <w:p w14:paraId="4E58D581" w14:textId="0E0D74F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</w:rPr>
        <w:t xml:space="preserve">Seligman, M. E. P., Ernst, R. M., Gillham, J., Reivich, K. and Linkins, M. (2009) </w:t>
      </w:r>
      <w:r w:rsidR="00321E19" w:rsidRPr="008E74F8">
        <w:rPr>
          <w:rFonts w:cstheme="minorHAnsi"/>
        </w:rPr>
        <w:t>‘</w:t>
      </w:r>
      <w:r w:rsidRPr="008E74F8">
        <w:rPr>
          <w:rFonts w:cstheme="minorHAnsi"/>
        </w:rPr>
        <w:t>Positive education: Positive psychology and classroom interventions</w:t>
      </w:r>
      <w:r w:rsidR="00321E19" w:rsidRPr="008E74F8">
        <w:rPr>
          <w:rFonts w:cstheme="minorHAnsi"/>
        </w:rPr>
        <w:t>’,</w:t>
      </w:r>
      <w:r w:rsidRPr="008E74F8">
        <w:rPr>
          <w:rFonts w:cstheme="minorHAnsi"/>
        </w:rPr>
        <w:t xml:space="preserve"> </w:t>
      </w:r>
      <w:r w:rsidRPr="008E74F8">
        <w:rPr>
          <w:rFonts w:cstheme="minorHAnsi"/>
          <w:i/>
          <w:iCs/>
        </w:rPr>
        <w:t>Oxford Review of Education, 35</w:t>
      </w:r>
      <w:r w:rsidRPr="008E74F8">
        <w:rPr>
          <w:rFonts w:cstheme="minorHAnsi"/>
        </w:rPr>
        <w:t xml:space="preserve">(3), pp.293-311. </w:t>
      </w:r>
    </w:p>
    <w:p w14:paraId="6F05E814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000000"/>
        </w:rPr>
        <w:t xml:space="preserve">Seligman, M. E. P. (2011) </w:t>
      </w:r>
      <w:r w:rsidRPr="008E74F8">
        <w:rPr>
          <w:rFonts w:cstheme="minorHAnsi"/>
          <w:i/>
          <w:iCs/>
          <w:color w:val="000000"/>
        </w:rPr>
        <w:t>Flourish: A visionary new understanding of happiness and well-being</w:t>
      </w:r>
      <w:r w:rsidRPr="008E74F8">
        <w:rPr>
          <w:rFonts w:cstheme="minorHAnsi"/>
          <w:color w:val="000000"/>
        </w:rPr>
        <w:t>. New York: Free Press.</w:t>
      </w:r>
    </w:p>
    <w:p w14:paraId="7B778B6A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 xml:space="preserve">Seligman, M. E. P. and Csikszentmihalyi, M. (2000) ‘Positive psychology: an introduction’, </w:t>
      </w:r>
      <w:r w:rsidRPr="008E74F8">
        <w:rPr>
          <w:rFonts w:cstheme="minorHAnsi"/>
          <w:i/>
          <w:iCs/>
          <w:color w:val="131413"/>
        </w:rPr>
        <w:t>American Psychologist</w:t>
      </w:r>
      <w:r w:rsidRPr="008E74F8">
        <w:rPr>
          <w:rFonts w:cstheme="minorHAnsi"/>
          <w:color w:val="131413"/>
        </w:rPr>
        <w:t xml:space="preserve">, 55(1), pp.5-14. </w:t>
      </w:r>
    </w:p>
    <w:p w14:paraId="5C377004" w14:textId="6D198A2D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</w:rPr>
        <w:t xml:space="preserve">Selin, H. and Davey, G. (2012) </w:t>
      </w:r>
      <w:r w:rsidRPr="008E74F8">
        <w:rPr>
          <w:rFonts w:cstheme="minorHAnsi"/>
          <w:i/>
          <w:iCs/>
        </w:rPr>
        <w:t>Happiness across cultures: Views of happiness and quality of life in non-Western cultures</w:t>
      </w:r>
      <w:r w:rsidRPr="008E74F8">
        <w:rPr>
          <w:rFonts w:cstheme="minorHAnsi"/>
        </w:rPr>
        <w:t xml:space="preserve">. Dordrecht: Springer. </w:t>
      </w:r>
    </w:p>
    <w:p w14:paraId="781B0B9E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 xml:space="preserve">Skinner, B. F. (1938) </w:t>
      </w:r>
      <w:r w:rsidRPr="008E74F8">
        <w:rPr>
          <w:rFonts w:cstheme="minorHAnsi"/>
          <w:i/>
          <w:iCs/>
          <w:color w:val="131413"/>
        </w:rPr>
        <w:t>The behavior of organisms: an experimental analysis</w:t>
      </w:r>
      <w:r w:rsidRPr="008E74F8">
        <w:rPr>
          <w:rFonts w:cstheme="minorHAnsi"/>
          <w:color w:val="131413"/>
        </w:rPr>
        <w:t>. New York: Appleton-Century-Crofts.</w:t>
      </w:r>
    </w:p>
    <w:p w14:paraId="14A0E02A" w14:textId="34625743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lastRenderedPageBreak/>
        <w:t xml:space="preserve">Slemp, G. R., Chin, T.-C., Kern, M. L., Siokou, C., Loton, D., Oades, L. G., Vella-Brodrick, D. and Waters, L. (2017) ‘Positive education in Australia: Practice, measurement, and future directions’, in Frydenberg, E., Martin, A. J. and Collie, R. J. (eds.) </w:t>
      </w:r>
      <w:r w:rsidRPr="008E74F8">
        <w:rPr>
          <w:rFonts w:cstheme="minorHAnsi"/>
          <w:i/>
          <w:iCs/>
          <w:color w:val="131413"/>
        </w:rPr>
        <w:t>Social and emotional learning in Australia and the Asia-Pacific: Perspectives, programs and approaches</w:t>
      </w:r>
      <w:r w:rsidRPr="008E74F8">
        <w:rPr>
          <w:rFonts w:cstheme="minorHAnsi"/>
          <w:color w:val="131413"/>
        </w:rPr>
        <w:t xml:space="preserve"> (pp.101-122). Singapore: Springer.</w:t>
      </w:r>
    </w:p>
    <w:p w14:paraId="04770BF4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</w:rPr>
        <w:t xml:space="preserve">Swaffield, S. (2011) ‘Getting to the heart of authentic Assessment for Learning’, </w:t>
      </w:r>
      <w:r w:rsidRPr="008E74F8">
        <w:rPr>
          <w:rFonts w:cstheme="minorHAnsi"/>
          <w:i/>
          <w:iCs/>
        </w:rPr>
        <w:t>Assessment in Education: Principles, Policy &amp; Practice</w:t>
      </w:r>
      <w:r w:rsidRPr="008E74F8">
        <w:rPr>
          <w:rFonts w:cstheme="minorHAnsi"/>
        </w:rPr>
        <w:t>, 18(4), pp.433-449.</w:t>
      </w:r>
    </w:p>
    <w:p w14:paraId="3688A7BB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 xml:space="preserve">Tejada-Gallardo, C., Blasco-Belled, A., Torrelles-Nadal, C. and Alsinet C. (2020) ‘Effects of school-based multicomponent positive psychology interventions on well-being and distress in adolescents: A Systematic Review and Meta-analysis’, </w:t>
      </w:r>
      <w:r w:rsidRPr="008E74F8">
        <w:rPr>
          <w:rFonts w:cstheme="minorHAnsi"/>
          <w:i/>
          <w:iCs/>
          <w:color w:val="131413"/>
        </w:rPr>
        <w:t>Journal of Youth and Adolescence</w:t>
      </w:r>
      <w:r w:rsidRPr="008E74F8">
        <w:rPr>
          <w:rFonts w:cstheme="minorHAnsi"/>
          <w:color w:val="131413"/>
        </w:rPr>
        <w:t xml:space="preserve">, 49(10), pp.1943-1960. </w:t>
      </w:r>
    </w:p>
    <w:p w14:paraId="44B016C4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 xml:space="preserve">Thorndike, E. L. (1911) </w:t>
      </w:r>
      <w:r w:rsidRPr="008E74F8">
        <w:rPr>
          <w:rFonts w:cstheme="minorHAnsi"/>
          <w:i/>
          <w:iCs/>
          <w:color w:val="131413"/>
        </w:rPr>
        <w:t>Animal intelligence: experimental studies</w:t>
      </w:r>
      <w:r w:rsidRPr="008E74F8">
        <w:rPr>
          <w:rFonts w:cstheme="minorHAnsi"/>
          <w:color w:val="131413"/>
        </w:rPr>
        <w:t>. New York: The Macmillan Company.</w:t>
      </w:r>
    </w:p>
    <w:p w14:paraId="7D2F3899" w14:textId="0F131608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 xml:space="preserve">Townsend, T.  </w:t>
      </w:r>
      <w:r w:rsidR="00097919" w:rsidRPr="008E74F8">
        <w:rPr>
          <w:rFonts w:cstheme="minorHAnsi"/>
          <w:color w:val="131413"/>
        </w:rPr>
        <w:t xml:space="preserve">(ed.) </w:t>
      </w:r>
      <w:r w:rsidRPr="008E74F8">
        <w:rPr>
          <w:rFonts w:cstheme="minorHAnsi"/>
          <w:color w:val="131413"/>
        </w:rPr>
        <w:t xml:space="preserve">(2007) </w:t>
      </w:r>
      <w:r w:rsidRPr="008E74F8">
        <w:rPr>
          <w:rFonts w:cstheme="minorHAnsi"/>
          <w:i/>
          <w:iCs/>
          <w:color w:val="131413"/>
        </w:rPr>
        <w:t>International handbook of school effectiveness and improvement</w:t>
      </w:r>
      <w:r w:rsidRPr="008E74F8">
        <w:rPr>
          <w:rFonts w:cstheme="minorHAnsi"/>
          <w:color w:val="131413"/>
        </w:rPr>
        <w:t>. Dordrecht: Springer.</w:t>
      </w:r>
    </w:p>
    <w:p w14:paraId="59E38C47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</w:rPr>
        <w:t xml:space="preserve">Vanno, V., Kaemkate, W. and Wongwanich, S. (2014) ‘Relationships between academic performance, perceived group psychological capital, and positive psychological capital of Thai undergraduate students’, </w:t>
      </w:r>
      <w:r w:rsidRPr="008E74F8">
        <w:rPr>
          <w:rFonts w:cstheme="minorHAnsi"/>
          <w:i/>
          <w:iCs/>
        </w:rPr>
        <w:t>Procedia-Social and Behavioral Sciences</w:t>
      </w:r>
      <w:r w:rsidRPr="008E74F8">
        <w:rPr>
          <w:rFonts w:cstheme="minorHAnsi"/>
        </w:rPr>
        <w:t>, 116, pp.3226-3230.</w:t>
      </w:r>
    </w:p>
    <w:p w14:paraId="200520A4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 xml:space="preserve">Vygotsky, L. S. (1978) </w:t>
      </w:r>
      <w:r w:rsidRPr="008E74F8">
        <w:rPr>
          <w:rFonts w:cstheme="minorHAnsi"/>
          <w:i/>
          <w:iCs/>
          <w:color w:val="131413"/>
        </w:rPr>
        <w:t>Mind in society: The development of higher psychological processes</w:t>
      </w:r>
      <w:r w:rsidRPr="008E74F8">
        <w:rPr>
          <w:rFonts w:cstheme="minorHAnsi"/>
          <w:color w:val="131413"/>
        </w:rPr>
        <w:t>. Cambridge, MA: Harvard University Press.</w:t>
      </w:r>
    </w:p>
    <w:p w14:paraId="6073D185" w14:textId="77777777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 xml:space="preserve">Watkins, C. (2003) </w:t>
      </w:r>
      <w:r w:rsidRPr="008E74F8">
        <w:rPr>
          <w:rFonts w:cstheme="minorHAnsi"/>
          <w:i/>
          <w:iCs/>
          <w:color w:val="131413"/>
        </w:rPr>
        <w:t>Learning: a sense-maker's guide</w:t>
      </w:r>
      <w:r w:rsidRPr="008E74F8">
        <w:rPr>
          <w:rFonts w:cstheme="minorHAnsi"/>
          <w:color w:val="131413"/>
        </w:rPr>
        <w:t>. London: Association of Teachers and Lecturers.</w:t>
      </w:r>
    </w:p>
    <w:p w14:paraId="70AB9386" w14:textId="0D739F1C" w:rsidR="00B944B6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131413"/>
        </w:rPr>
      </w:pPr>
      <w:r w:rsidRPr="008E74F8">
        <w:rPr>
          <w:rFonts w:cstheme="minorHAnsi"/>
          <w:color w:val="131413"/>
        </w:rPr>
        <w:t xml:space="preserve">Watson, J. B. (1930) </w:t>
      </w:r>
      <w:r w:rsidRPr="008E74F8">
        <w:rPr>
          <w:rFonts w:cstheme="minorHAnsi"/>
          <w:i/>
          <w:iCs/>
          <w:color w:val="131413"/>
        </w:rPr>
        <w:t>Behaviorism</w:t>
      </w:r>
      <w:r w:rsidRPr="008E74F8">
        <w:rPr>
          <w:rFonts w:cstheme="minorHAnsi"/>
          <w:color w:val="131413"/>
        </w:rPr>
        <w:t xml:space="preserve">. </w:t>
      </w:r>
      <w:r w:rsidR="008F5208" w:rsidRPr="008E74F8">
        <w:rPr>
          <w:rFonts w:cstheme="minorHAnsi"/>
          <w:color w:val="131413"/>
        </w:rPr>
        <w:t xml:space="preserve">revised edn. </w:t>
      </w:r>
      <w:r w:rsidRPr="008E74F8">
        <w:rPr>
          <w:rFonts w:cstheme="minorHAnsi"/>
          <w:color w:val="131413"/>
        </w:rPr>
        <w:t>Chicago, IL: University of Chicago Press.</w:t>
      </w:r>
    </w:p>
    <w:p w14:paraId="3169A287" w14:textId="3A35A6EB" w:rsidR="001151D0" w:rsidRPr="008E74F8" w:rsidRDefault="001151D0" w:rsidP="007D5F87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</w:rPr>
      </w:pPr>
      <w:r w:rsidRPr="008E74F8">
        <w:rPr>
          <w:rFonts w:cstheme="minorHAnsi"/>
        </w:rPr>
        <w:t xml:space="preserve">Wiggins, G. P. (1993) </w:t>
      </w:r>
      <w:r w:rsidRPr="008E74F8">
        <w:rPr>
          <w:rFonts w:cstheme="minorHAnsi"/>
          <w:i/>
          <w:iCs/>
        </w:rPr>
        <w:t>Assessing student performance</w:t>
      </w:r>
      <w:r w:rsidRPr="008E74F8">
        <w:rPr>
          <w:rFonts w:cstheme="minorHAnsi"/>
        </w:rPr>
        <w:t>. San Francisco, CA: Jossey-Bass.</w:t>
      </w:r>
    </w:p>
    <w:sectPr w:rsidR="001151D0" w:rsidRPr="008E74F8" w:rsidSect="008E74F8">
      <w:footerReference w:type="default" r:id="rId15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07412" w14:textId="77777777" w:rsidR="001D0F27" w:rsidRDefault="001D0F27" w:rsidP="0076207C">
      <w:pPr>
        <w:spacing w:after="0" w:line="240" w:lineRule="auto"/>
      </w:pPr>
      <w:r>
        <w:separator/>
      </w:r>
    </w:p>
  </w:endnote>
  <w:endnote w:type="continuationSeparator" w:id="0">
    <w:p w14:paraId="1382D7CA" w14:textId="77777777" w:rsidR="001D0F27" w:rsidRDefault="001D0F27" w:rsidP="0076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dvrstQnclqwTimesLT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DFD45" w14:textId="77777777" w:rsidR="00917136" w:rsidRDefault="009171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7230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CAF92" w14:textId="77777777" w:rsidR="00917136" w:rsidRDefault="00917136" w:rsidP="00917136">
        <w:pPr>
          <w:pStyle w:val="Footer"/>
        </w:pPr>
      </w:p>
      <w:p w14:paraId="6C349690" w14:textId="0987DE02" w:rsidR="00917136" w:rsidRPr="00A47722" w:rsidRDefault="00917136" w:rsidP="00917136">
        <w:pPr>
          <w:pStyle w:val="Footer"/>
          <w:rPr>
            <w:b/>
            <w:bCs/>
          </w:rPr>
        </w:pPr>
        <w:r w:rsidRPr="00A47722">
          <w:rPr>
            <w:b/>
            <w:bCs/>
          </w:rPr>
          <w:t>Citation</w:t>
        </w:r>
      </w:p>
      <w:p w14:paraId="38810DF2" w14:textId="2352FBA0" w:rsidR="00917136" w:rsidRDefault="00917136" w:rsidP="00917136">
        <w:pPr>
          <w:pStyle w:val="Footer"/>
        </w:pPr>
        <w:r>
          <w:t>Davey, G. (</w:t>
        </w:r>
        <w:r w:rsidRPr="00AE29B0">
          <w:t>2022) ‘</w:t>
        </w:r>
        <w:r w:rsidRPr="00AE29B0">
          <w:rPr>
            <w:rFonts w:cstheme="minorHAnsi"/>
          </w:rPr>
          <w:t>Rethinking academic achievement: a reflective practice case study of teaching and learning on a university happiness and wellbeing course’</w:t>
        </w:r>
        <w:r>
          <w:t xml:space="preserve">, </w:t>
        </w:r>
        <w:r w:rsidRPr="003915EC">
          <w:rPr>
            <w:i/>
            <w:iCs/>
          </w:rPr>
          <w:t>TEAN journal</w:t>
        </w:r>
        <w:r>
          <w:t>, 14(1), pp. 111-119.</w:t>
        </w:r>
      </w:p>
      <w:p w14:paraId="20115DD0" w14:textId="4A00CBAA" w:rsidR="00917136" w:rsidRDefault="009171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A4B6" w14:textId="77777777" w:rsidR="00917136" w:rsidRDefault="009171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549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D333B" w14:textId="79F25326" w:rsidR="00917136" w:rsidRDefault="009171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1297E" w14:textId="77777777" w:rsidR="001D0F27" w:rsidRDefault="001D0F27" w:rsidP="0076207C">
      <w:pPr>
        <w:spacing w:after="0" w:line="240" w:lineRule="auto"/>
      </w:pPr>
      <w:r>
        <w:separator/>
      </w:r>
    </w:p>
  </w:footnote>
  <w:footnote w:type="continuationSeparator" w:id="0">
    <w:p w14:paraId="172C45F5" w14:textId="77777777" w:rsidR="001D0F27" w:rsidRDefault="001D0F27" w:rsidP="00762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4D78" w14:textId="77777777" w:rsidR="00917136" w:rsidRDefault="009171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9BAD" w14:textId="0BA990EA" w:rsidR="008E74F8" w:rsidRPr="008E74F8" w:rsidRDefault="008E74F8" w:rsidP="008E74F8">
    <w:pPr>
      <w:spacing w:after="0" w:line="240" w:lineRule="auto"/>
      <w:jc w:val="right"/>
      <w:rPr>
        <w:rFonts w:cstheme="minorHAnsi"/>
        <w:b/>
        <w:bCs/>
      </w:rPr>
    </w:pPr>
    <w:r>
      <w:rPr>
        <w:rFonts w:cstheme="minorHAnsi"/>
        <w:b/>
        <w:bCs/>
      </w:rPr>
      <w:t xml:space="preserve">DAVEY: </w:t>
    </w:r>
    <w:bookmarkStart w:id="1" w:name="_Hlk110941455"/>
    <w:r w:rsidRPr="008E74F8">
      <w:rPr>
        <w:rFonts w:cstheme="minorHAnsi"/>
        <w:b/>
        <w:bCs/>
      </w:rPr>
      <w:t>RETHINKING ACADEMIC ACHIEVEMENT: A REFLECTIVE PRACTICE CASE STUDY OF TEACHING AND LEARNING ON A UNIVERSITY HAPPINESS AND WELLBEING COURSE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4D8F" w14:textId="77777777" w:rsidR="00917136" w:rsidRDefault="00917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913B49"/>
    <w:multiLevelType w:val="hybridMultilevel"/>
    <w:tmpl w:val="742C00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663CB"/>
    <w:multiLevelType w:val="hybridMultilevel"/>
    <w:tmpl w:val="44689FBA"/>
    <w:lvl w:ilvl="0" w:tplc="3F168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84B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645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C89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8CB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02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749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BA8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2C0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FD7735"/>
    <w:multiLevelType w:val="hybridMultilevel"/>
    <w:tmpl w:val="1396D71E"/>
    <w:lvl w:ilvl="0" w:tplc="3AD43E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40E7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FC47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C284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880C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3A761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0B6F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FAE9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D004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0C1"/>
    <w:multiLevelType w:val="multilevel"/>
    <w:tmpl w:val="EEE8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406C9"/>
    <w:multiLevelType w:val="hybridMultilevel"/>
    <w:tmpl w:val="114866A6"/>
    <w:lvl w:ilvl="0" w:tplc="78A0061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8B8B4B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FA0F7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D8EFFF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B5295E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D04FD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00072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06AFAE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C81E0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1DF41B8"/>
    <w:multiLevelType w:val="hybridMultilevel"/>
    <w:tmpl w:val="2488E996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D6B49"/>
    <w:multiLevelType w:val="multilevel"/>
    <w:tmpl w:val="4EA0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454079"/>
    <w:multiLevelType w:val="hybridMultilevel"/>
    <w:tmpl w:val="21564580"/>
    <w:lvl w:ilvl="0" w:tplc="AE907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04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AED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20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62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B0B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BE2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2C0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FA7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031307"/>
    <w:multiLevelType w:val="multilevel"/>
    <w:tmpl w:val="3500C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C3A5A"/>
    <w:multiLevelType w:val="hybridMultilevel"/>
    <w:tmpl w:val="6792D158"/>
    <w:lvl w:ilvl="0" w:tplc="0DBAE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344E1"/>
    <w:multiLevelType w:val="multilevel"/>
    <w:tmpl w:val="65E2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50E10"/>
    <w:multiLevelType w:val="hybridMultilevel"/>
    <w:tmpl w:val="DE54DEA0"/>
    <w:lvl w:ilvl="0" w:tplc="0B645E4C">
      <w:numFmt w:val="bullet"/>
      <w:lvlText w:val="-"/>
      <w:lvlJc w:val="left"/>
      <w:pPr>
        <w:ind w:left="720" w:hanging="360"/>
      </w:pPr>
      <w:rPr>
        <w:rFonts w:ascii="DdvrstQnclqwTimesLTStd-Roman" w:eastAsiaTheme="minorHAnsi" w:hAnsi="DdvrstQnclqwTimesLTStd-Roman" w:cs="DdvrstQnclqwTimesLTStd-Roman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210F6"/>
    <w:multiLevelType w:val="multilevel"/>
    <w:tmpl w:val="A6A6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FC0C69"/>
    <w:multiLevelType w:val="hybridMultilevel"/>
    <w:tmpl w:val="B52CF5C4"/>
    <w:lvl w:ilvl="0" w:tplc="FF1C617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73C9B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26E1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314E0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6A55E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92AB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789B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AD0B9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70181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2C0913CE"/>
    <w:multiLevelType w:val="multilevel"/>
    <w:tmpl w:val="FDB4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B765FE"/>
    <w:multiLevelType w:val="hybridMultilevel"/>
    <w:tmpl w:val="1DBE5F04"/>
    <w:lvl w:ilvl="0" w:tplc="A798F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86F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8C1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E0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AEA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5C3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522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227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62A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B2F3EF1"/>
    <w:multiLevelType w:val="multilevel"/>
    <w:tmpl w:val="C84A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F17677"/>
    <w:multiLevelType w:val="multilevel"/>
    <w:tmpl w:val="ED38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533D70"/>
    <w:multiLevelType w:val="hybridMultilevel"/>
    <w:tmpl w:val="3EFE1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763F0"/>
    <w:multiLevelType w:val="hybridMultilevel"/>
    <w:tmpl w:val="55922F26"/>
    <w:lvl w:ilvl="0" w:tplc="53542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2C4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F0F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BCE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10E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027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4E8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288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EE9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6B25DFF"/>
    <w:multiLevelType w:val="multilevel"/>
    <w:tmpl w:val="B7E2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E01980"/>
    <w:multiLevelType w:val="hybridMultilevel"/>
    <w:tmpl w:val="D372786A"/>
    <w:lvl w:ilvl="0" w:tplc="E0DE3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E20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26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F67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8D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2C6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0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E8C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6AA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D520CA"/>
    <w:multiLevelType w:val="multilevel"/>
    <w:tmpl w:val="3322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3B25B2"/>
    <w:multiLevelType w:val="hybridMultilevel"/>
    <w:tmpl w:val="D0CCBF70"/>
    <w:lvl w:ilvl="0" w:tplc="E37E1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D2E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B80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BC4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FA6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FE7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81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DC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6AF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16F5FBF"/>
    <w:multiLevelType w:val="multilevel"/>
    <w:tmpl w:val="D638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947D23"/>
    <w:multiLevelType w:val="multilevel"/>
    <w:tmpl w:val="DE24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9C28BA"/>
    <w:multiLevelType w:val="multilevel"/>
    <w:tmpl w:val="5C3A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1649EC"/>
    <w:multiLevelType w:val="multilevel"/>
    <w:tmpl w:val="5E5E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A8158B2"/>
    <w:multiLevelType w:val="hybridMultilevel"/>
    <w:tmpl w:val="3370C4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E105990"/>
    <w:multiLevelType w:val="multilevel"/>
    <w:tmpl w:val="509A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0C334A"/>
    <w:multiLevelType w:val="hybridMultilevel"/>
    <w:tmpl w:val="B254D106"/>
    <w:lvl w:ilvl="0" w:tplc="6A747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161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022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DED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FEF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5C8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742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8EC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0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4F56255"/>
    <w:multiLevelType w:val="hybridMultilevel"/>
    <w:tmpl w:val="2A1E196A"/>
    <w:lvl w:ilvl="0" w:tplc="6DE0B9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3AE72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6D8C9C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A6B3A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A66D7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DCCF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55ACBE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B62F80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BE7F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68803F3B"/>
    <w:multiLevelType w:val="hybridMultilevel"/>
    <w:tmpl w:val="0EA89C1E"/>
    <w:lvl w:ilvl="0" w:tplc="B7584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A2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AA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6A4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40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C1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05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C0A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32A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CFB2CCB"/>
    <w:multiLevelType w:val="multilevel"/>
    <w:tmpl w:val="3E46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AC54B1"/>
    <w:multiLevelType w:val="hybridMultilevel"/>
    <w:tmpl w:val="C74C3AF2"/>
    <w:lvl w:ilvl="0" w:tplc="D8B2C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04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D63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EA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2E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2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BA7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EB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1830868"/>
    <w:multiLevelType w:val="multilevel"/>
    <w:tmpl w:val="5BD6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C24C68"/>
    <w:multiLevelType w:val="multilevel"/>
    <w:tmpl w:val="E0C0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6416458"/>
    <w:multiLevelType w:val="hybridMultilevel"/>
    <w:tmpl w:val="7A6882A6"/>
    <w:lvl w:ilvl="0" w:tplc="B778F6B0">
      <w:numFmt w:val="bullet"/>
      <w:lvlText w:val="-"/>
      <w:lvlJc w:val="left"/>
      <w:pPr>
        <w:ind w:left="720" w:hanging="360"/>
      </w:pPr>
      <w:rPr>
        <w:rFonts w:ascii="inherit" w:eastAsia="Times New Roman" w:hAnsi="inherit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9414A"/>
    <w:multiLevelType w:val="hybridMultilevel"/>
    <w:tmpl w:val="97F03E4A"/>
    <w:lvl w:ilvl="0" w:tplc="5038F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C86A9C"/>
    <w:multiLevelType w:val="hybridMultilevel"/>
    <w:tmpl w:val="7EAE7594"/>
    <w:lvl w:ilvl="0" w:tplc="0E868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5E3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484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2D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49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64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B65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28B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6CA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CB917CD"/>
    <w:multiLevelType w:val="hybridMultilevel"/>
    <w:tmpl w:val="85104F88"/>
    <w:lvl w:ilvl="0" w:tplc="8B6EA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C67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21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8E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EF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06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023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ECD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40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D532A94"/>
    <w:multiLevelType w:val="hybridMultilevel"/>
    <w:tmpl w:val="5EB25E48"/>
    <w:lvl w:ilvl="0" w:tplc="5A7E08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32FC6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653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72CC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AEF7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5E72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862D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CE2D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7826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62616"/>
    <w:multiLevelType w:val="multilevel"/>
    <w:tmpl w:val="C178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8691333">
    <w:abstractNumId w:val="36"/>
  </w:num>
  <w:num w:numId="2" w16cid:durableId="207570114">
    <w:abstractNumId w:val="36"/>
  </w:num>
  <w:num w:numId="3" w16cid:durableId="248084318">
    <w:abstractNumId w:val="6"/>
  </w:num>
  <w:num w:numId="4" w16cid:durableId="2109932597">
    <w:abstractNumId w:val="6"/>
  </w:num>
  <w:num w:numId="5" w16cid:durableId="791485947">
    <w:abstractNumId w:val="27"/>
  </w:num>
  <w:num w:numId="6" w16cid:durableId="1951625666">
    <w:abstractNumId w:val="17"/>
  </w:num>
  <w:num w:numId="7" w16cid:durableId="515384974">
    <w:abstractNumId w:val="8"/>
  </w:num>
  <w:num w:numId="8" w16cid:durableId="2106686706">
    <w:abstractNumId w:val="24"/>
  </w:num>
  <w:num w:numId="9" w16cid:durableId="429660718">
    <w:abstractNumId w:val="29"/>
  </w:num>
  <w:num w:numId="10" w16cid:durableId="630281476">
    <w:abstractNumId w:val="25"/>
  </w:num>
  <w:num w:numId="11" w16cid:durableId="314334396">
    <w:abstractNumId w:val="42"/>
  </w:num>
  <w:num w:numId="12" w16cid:durableId="107361734">
    <w:abstractNumId w:val="10"/>
  </w:num>
  <w:num w:numId="13" w16cid:durableId="137646917">
    <w:abstractNumId w:val="22"/>
  </w:num>
  <w:num w:numId="14" w16cid:durableId="1622835006">
    <w:abstractNumId w:val="12"/>
  </w:num>
  <w:num w:numId="15" w16cid:durableId="658852065">
    <w:abstractNumId w:val="26"/>
  </w:num>
  <w:num w:numId="16" w16cid:durableId="887034069">
    <w:abstractNumId w:val="3"/>
  </w:num>
  <w:num w:numId="17" w16cid:durableId="90787398">
    <w:abstractNumId w:val="35"/>
  </w:num>
  <w:num w:numId="18" w16cid:durableId="1887792248">
    <w:abstractNumId w:val="16"/>
  </w:num>
  <w:num w:numId="19" w16cid:durableId="463930569">
    <w:abstractNumId w:val="11"/>
  </w:num>
  <w:num w:numId="20" w16cid:durableId="334845996">
    <w:abstractNumId w:val="38"/>
  </w:num>
  <w:num w:numId="21" w16cid:durableId="1573612701">
    <w:abstractNumId w:val="14"/>
  </w:num>
  <w:num w:numId="22" w16cid:durableId="2038386543">
    <w:abstractNumId w:val="37"/>
  </w:num>
  <w:num w:numId="23" w16cid:durableId="1201632511">
    <w:abstractNumId w:val="19"/>
  </w:num>
  <w:num w:numId="24" w16cid:durableId="662270977">
    <w:abstractNumId w:val="23"/>
  </w:num>
  <w:num w:numId="25" w16cid:durableId="1040518427">
    <w:abstractNumId w:val="15"/>
  </w:num>
  <w:num w:numId="26" w16cid:durableId="1484347748">
    <w:abstractNumId w:val="7"/>
  </w:num>
  <w:num w:numId="27" w16cid:durableId="273365007">
    <w:abstractNumId w:val="41"/>
  </w:num>
  <w:num w:numId="28" w16cid:durableId="30493746">
    <w:abstractNumId w:val="2"/>
  </w:num>
  <w:num w:numId="29" w16cid:durableId="961151958">
    <w:abstractNumId w:val="31"/>
  </w:num>
  <w:num w:numId="30" w16cid:durableId="260648291">
    <w:abstractNumId w:val="13"/>
  </w:num>
  <w:num w:numId="31" w16cid:durableId="1584417406">
    <w:abstractNumId w:val="1"/>
  </w:num>
  <w:num w:numId="32" w16cid:durableId="1652295175">
    <w:abstractNumId w:val="34"/>
  </w:num>
  <w:num w:numId="33" w16cid:durableId="1250698478">
    <w:abstractNumId w:val="30"/>
  </w:num>
  <w:num w:numId="34" w16cid:durableId="844826080">
    <w:abstractNumId w:val="40"/>
  </w:num>
  <w:num w:numId="35" w16cid:durableId="564075324">
    <w:abstractNumId w:val="21"/>
  </w:num>
  <w:num w:numId="36" w16cid:durableId="340088635">
    <w:abstractNumId w:val="4"/>
  </w:num>
  <w:num w:numId="37" w16cid:durableId="463352983">
    <w:abstractNumId w:val="9"/>
  </w:num>
  <w:num w:numId="38" w16cid:durableId="1959601342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 w16cid:durableId="653726531">
    <w:abstractNumId w:val="33"/>
  </w:num>
  <w:num w:numId="40" w16cid:durableId="1759717703">
    <w:abstractNumId w:val="39"/>
  </w:num>
  <w:num w:numId="41" w16cid:durableId="2075198314">
    <w:abstractNumId w:val="28"/>
  </w:num>
  <w:num w:numId="42" w16cid:durableId="1052311657">
    <w:abstractNumId w:val="0"/>
  </w:num>
  <w:num w:numId="43" w16cid:durableId="1736901154">
    <w:abstractNumId w:val="32"/>
  </w:num>
  <w:num w:numId="44" w16cid:durableId="13305264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354243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6B"/>
    <w:rsid w:val="0000074C"/>
    <w:rsid w:val="00000F0D"/>
    <w:rsid w:val="0000109D"/>
    <w:rsid w:val="000010CD"/>
    <w:rsid w:val="00001229"/>
    <w:rsid w:val="000015CC"/>
    <w:rsid w:val="00001D25"/>
    <w:rsid w:val="000034E8"/>
    <w:rsid w:val="00003D68"/>
    <w:rsid w:val="00004E42"/>
    <w:rsid w:val="000050DB"/>
    <w:rsid w:val="000058B4"/>
    <w:rsid w:val="000076C2"/>
    <w:rsid w:val="00007CED"/>
    <w:rsid w:val="00007F32"/>
    <w:rsid w:val="000113E6"/>
    <w:rsid w:val="0001156E"/>
    <w:rsid w:val="00012556"/>
    <w:rsid w:val="0001298A"/>
    <w:rsid w:val="000129FB"/>
    <w:rsid w:val="00012A06"/>
    <w:rsid w:val="00013F44"/>
    <w:rsid w:val="0001404B"/>
    <w:rsid w:val="00014317"/>
    <w:rsid w:val="000150B3"/>
    <w:rsid w:val="00015648"/>
    <w:rsid w:val="00016D95"/>
    <w:rsid w:val="00020820"/>
    <w:rsid w:val="00020E81"/>
    <w:rsid w:val="000223F6"/>
    <w:rsid w:val="00022DB7"/>
    <w:rsid w:val="00023833"/>
    <w:rsid w:val="000247AD"/>
    <w:rsid w:val="000248F6"/>
    <w:rsid w:val="00025163"/>
    <w:rsid w:val="00025F95"/>
    <w:rsid w:val="0002631F"/>
    <w:rsid w:val="00026956"/>
    <w:rsid w:val="00026E93"/>
    <w:rsid w:val="00027AAD"/>
    <w:rsid w:val="00030383"/>
    <w:rsid w:val="00030A9E"/>
    <w:rsid w:val="00032F4A"/>
    <w:rsid w:val="00033A7C"/>
    <w:rsid w:val="00033CE9"/>
    <w:rsid w:val="000347A2"/>
    <w:rsid w:val="00036ACE"/>
    <w:rsid w:val="00036F9B"/>
    <w:rsid w:val="000372D3"/>
    <w:rsid w:val="00037B58"/>
    <w:rsid w:val="00037EBB"/>
    <w:rsid w:val="000410E6"/>
    <w:rsid w:val="00041BEF"/>
    <w:rsid w:val="0004256F"/>
    <w:rsid w:val="00043D48"/>
    <w:rsid w:val="00043DCE"/>
    <w:rsid w:val="000443CF"/>
    <w:rsid w:val="0004569B"/>
    <w:rsid w:val="00045EDD"/>
    <w:rsid w:val="000460AD"/>
    <w:rsid w:val="000462F2"/>
    <w:rsid w:val="00046765"/>
    <w:rsid w:val="000471E7"/>
    <w:rsid w:val="00047806"/>
    <w:rsid w:val="00047A6E"/>
    <w:rsid w:val="00047C36"/>
    <w:rsid w:val="00050077"/>
    <w:rsid w:val="0005030D"/>
    <w:rsid w:val="00052DB6"/>
    <w:rsid w:val="000531D0"/>
    <w:rsid w:val="00053375"/>
    <w:rsid w:val="000541E2"/>
    <w:rsid w:val="0005457A"/>
    <w:rsid w:val="000547BE"/>
    <w:rsid w:val="00054994"/>
    <w:rsid w:val="00055221"/>
    <w:rsid w:val="00055AB2"/>
    <w:rsid w:val="000560E0"/>
    <w:rsid w:val="00056BEE"/>
    <w:rsid w:val="00056FB8"/>
    <w:rsid w:val="00060289"/>
    <w:rsid w:val="0006038C"/>
    <w:rsid w:val="00060545"/>
    <w:rsid w:val="000605FA"/>
    <w:rsid w:val="0006064C"/>
    <w:rsid w:val="00060A24"/>
    <w:rsid w:val="00060C5D"/>
    <w:rsid w:val="0006160E"/>
    <w:rsid w:val="00061A07"/>
    <w:rsid w:val="00062163"/>
    <w:rsid w:val="0006256C"/>
    <w:rsid w:val="00062ADE"/>
    <w:rsid w:val="00062BD3"/>
    <w:rsid w:val="00062E5B"/>
    <w:rsid w:val="00064A60"/>
    <w:rsid w:val="00065DBE"/>
    <w:rsid w:val="00066203"/>
    <w:rsid w:val="000663AA"/>
    <w:rsid w:val="00066758"/>
    <w:rsid w:val="000667DB"/>
    <w:rsid w:val="000673AD"/>
    <w:rsid w:val="00067E2E"/>
    <w:rsid w:val="000706F1"/>
    <w:rsid w:val="00070F2D"/>
    <w:rsid w:val="00071531"/>
    <w:rsid w:val="000747BB"/>
    <w:rsid w:val="00076B63"/>
    <w:rsid w:val="00077BCD"/>
    <w:rsid w:val="00077BCE"/>
    <w:rsid w:val="000801AA"/>
    <w:rsid w:val="00080229"/>
    <w:rsid w:val="0008027F"/>
    <w:rsid w:val="00080F61"/>
    <w:rsid w:val="000814D8"/>
    <w:rsid w:val="0008188A"/>
    <w:rsid w:val="00081907"/>
    <w:rsid w:val="00081D8C"/>
    <w:rsid w:val="000825E4"/>
    <w:rsid w:val="00082E9C"/>
    <w:rsid w:val="00083182"/>
    <w:rsid w:val="000838EA"/>
    <w:rsid w:val="000841BC"/>
    <w:rsid w:val="000843C4"/>
    <w:rsid w:val="00084574"/>
    <w:rsid w:val="0008496F"/>
    <w:rsid w:val="00085260"/>
    <w:rsid w:val="00085697"/>
    <w:rsid w:val="000857FD"/>
    <w:rsid w:val="00085A3A"/>
    <w:rsid w:val="0008644D"/>
    <w:rsid w:val="00086ABC"/>
    <w:rsid w:val="00086FF9"/>
    <w:rsid w:val="00087115"/>
    <w:rsid w:val="00087261"/>
    <w:rsid w:val="00087682"/>
    <w:rsid w:val="00087911"/>
    <w:rsid w:val="0009006D"/>
    <w:rsid w:val="000901E4"/>
    <w:rsid w:val="00090A9E"/>
    <w:rsid w:val="00090B29"/>
    <w:rsid w:val="00090B90"/>
    <w:rsid w:val="0009120A"/>
    <w:rsid w:val="00091565"/>
    <w:rsid w:val="00091941"/>
    <w:rsid w:val="00092200"/>
    <w:rsid w:val="00092461"/>
    <w:rsid w:val="00092856"/>
    <w:rsid w:val="00093892"/>
    <w:rsid w:val="00093945"/>
    <w:rsid w:val="00094E3C"/>
    <w:rsid w:val="0009552E"/>
    <w:rsid w:val="00095592"/>
    <w:rsid w:val="00095E07"/>
    <w:rsid w:val="0009663B"/>
    <w:rsid w:val="00096958"/>
    <w:rsid w:val="00096C53"/>
    <w:rsid w:val="00097033"/>
    <w:rsid w:val="00097760"/>
    <w:rsid w:val="00097919"/>
    <w:rsid w:val="000A0EE3"/>
    <w:rsid w:val="000A14E9"/>
    <w:rsid w:val="000A197F"/>
    <w:rsid w:val="000A3122"/>
    <w:rsid w:val="000A3826"/>
    <w:rsid w:val="000A4378"/>
    <w:rsid w:val="000A468A"/>
    <w:rsid w:val="000A5488"/>
    <w:rsid w:val="000A5525"/>
    <w:rsid w:val="000A57E3"/>
    <w:rsid w:val="000A5DC8"/>
    <w:rsid w:val="000A6259"/>
    <w:rsid w:val="000A6340"/>
    <w:rsid w:val="000A6D41"/>
    <w:rsid w:val="000A715F"/>
    <w:rsid w:val="000A7639"/>
    <w:rsid w:val="000A7B9B"/>
    <w:rsid w:val="000B061A"/>
    <w:rsid w:val="000B0748"/>
    <w:rsid w:val="000B0903"/>
    <w:rsid w:val="000B0F87"/>
    <w:rsid w:val="000B10EC"/>
    <w:rsid w:val="000B147E"/>
    <w:rsid w:val="000B1769"/>
    <w:rsid w:val="000B18B8"/>
    <w:rsid w:val="000B1984"/>
    <w:rsid w:val="000B1CD4"/>
    <w:rsid w:val="000B2175"/>
    <w:rsid w:val="000B2869"/>
    <w:rsid w:val="000B2F4B"/>
    <w:rsid w:val="000B34B9"/>
    <w:rsid w:val="000B442C"/>
    <w:rsid w:val="000B4E4C"/>
    <w:rsid w:val="000B5550"/>
    <w:rsid w:val="000B5BFB"/>
    <w:rsid w:val="000B67A6"/>
    <w:rsid w:val="000B6AF1"/>
    <w:rsid w:val="000B6C6E"/>
    <w:rsid w:val="000B75A8"/>
    <w:rsid w:val="000B75AE"/>
    <w:rsid w:val="000C0213"/>
    <w:rsid w:val="000C06A6"/>
    <w:rsid w:val="000C25E2"/>
    <w:rsid w:val="000C2ADC"/>
    <w:rsid w:val="000C33ED"/>
    <w:rsid w:val="000C37CF"/>
    <w:rsid w:val="000C3E3C"/>
    <w:rsid w:val="000C4230"/>
    <w:rsid w:val="000C47A5"/>
    <w:rsid w:val="000C5B00"/>
    <w:rsid w:val="000C6A4B"/>
    <w:rsid w:val="000C70C6"/>
    <w:rsid w:val="000C720C"/>
    <w:rsid w:val="000D0D59"/>
    <w:rsid w:val="000D1172"/>
    <w:rsid w:val="000D11E0"/>
    <w:rsid w:val="000D177A"/>
    <w:rsid w:val="000D277D"/>
    <w:rsid w:val="000D2B31"/>
    <w:rsid w:val="000D2F12"/>
    <w:rsid w:val="000D4FE6"/>
    <w:rsid w:val="000D6582"/>
    <w:rsid w:val="000D6586"/>
    <w:rsid w:val="000D6B3A"/>
    <w:rsid w:val="000D7284"/>
    <w:rsid w:val="000D763B"/>
    <w:rsid w:val="000D7AF5"/>
    <w:rsid w:val="000D7B91"/>
    <w:rsid w:val="000E01E7"/>
    <w:rsid w:val="000E049C"/>
    <w:rsid w:val="000E089F"/>
    <w:rsid w:val="000E0A02"/>
    <w:rsid w:val="000E14F0"/>
    <w:rsid w:val="000E15DE"/>
    <w:rsid w:val="000E19F1"/>
    <w:rsid w:val="000E2747"/>
    <w:rsid w:val="000E2AFD"/>
    <w:rsid w:val="000E314F"/>
    <w:rsid w:val="000E3423"/>
    <w:rsid w:val="000E3E47"/>
    <w:rsid w:val="000E3F9C"/>
    <w:rsid w:val="000E55F8"/>
    <w:rsid w:val="000E594A"/>
    <w:rsid w:val="000E63A7"/>
    <w:rsid w:val="000E68FE"/>
    <w:rsid w:val="000E777E"/>
    <w:rsid w:val="000E7B4B"/>
    <w:rsid w:val="000E7FB1"/>
    <w:rsid w:val="000F06C5"/>
    <w:rsid w:val="000F0CCB"/>
    <w:rsid w:val="000F0E3E"/>
    <w:rsid w:val="000F1DA8"/>
    <w:rsid w:val="000F1F9A"/>
    <w:rsid w:val="000F2B29"/>
    <w:rsid w:val="000F39B2"/>
    <w:rsid w:val="000F43B6"/>
    <w:rsid w:val="000F4CAF"/>
    <w:rsid w:val="000F518B"/>
    <w:rsid w:val="000F56B6"/>
    <w:rsid w:val="000F5CC7"/>
    <w:rsid w:val="000F6132"/>
    <w:rsid w:val="000F6C57"/>
    <w:rsid w:val="000F6C77"/>
    <w:rsid w:val="000F6DF8"/>
    <w:rsid w:val="000F7233"/>
    <w:rsid w:val="000F7943"/>
    <w:rsid w:val="000F7BB2"/>
    <w:rsid w:val="000F7E33"/>
    <w:rsid w:val="000F7F3B"/>
    <w:rsid w:val="001003F5"/>
    <w:rsid w:val="00100683"/>
    <w:rsid w:val="00100D9B"/>
    <w:rsid w:val="0010113C"/>
    <w:rsid w:val="001019FE"/>
    <w:rsid w:val="00101C32"/>
    <w:rsid w:val="00101F2F"/>
    <w:rsid w:val="00102969"/>
    <w:rsid w:val="001034E0"/>
    <w:rsid w:val="001048CD"/>
    <w:rsid w:val="001060BD"/>
    <w:rsid w:val="00106274"/>
    <w:rsid w:val="0010739F"/>
    <w:rsid w:val="00107E6B"/>
    <w:rsid w:val="001106CB"/>
    <w:rsid w:val="001113CD"/>
    <w:rsid w:val="0011141A"/>
    <w:rsid w:val="00112A13"/>
    <w:rsid w:val="00112F72"/>
    <w:rsid w:val="0011342E"/>
    <w:rsid w:val="001138F7"/>
    <w:rsid w:val="00113CC8"/>
    <w:rsid w:val="00113E5B"/>
    <w:rsid w:val="00114044"/>
    <w:rsid w:val="0011471B"/>
    <w:rsid w:val="001151D0"/>
    <w:rsid w:val="001163D8"/>
    <w:rsid w:val="0011680C"/>
    <w:rsid w:val="00116E2F"/>
    <w:rsid w:val="001203CA"/>
    <w:rsid w:val="00120704"/>
    <w:rsid w:val="00120CDC"/>
    <w:rsid w:val="0012124C"/>
    <w:rsid w:val="00121AC7"/>
    <w:rsid w:val="00121FDC"/>
    <w:rsid w:val="00122499"/>
    <w:rsid w:val="001229EE"/>
    <w:rsid w:val="001236C0"/>
    <w:rsid w:val="001238D7"/>
    <w:rsid w:val="0012448C"/>
    <w:rsid w:val="00124EDE"/>
    <w:rsid w:val="00125343"/>
    <w:rsid w:val="00126FCE"/>
    <w:rsid w:val="001278B7"/>
    <w:rsid w:val="00127E6F"/>
    <w:rsid w:val="00127F5C"/>
    <w:rsid w:val="0013067C"/>
    <w:rsid w:val="00130B16"/>
    <w:rsid w:val="001321DC"/>
    <w:rsid w:val="001325F1"/>
    <w:rsid w:val="00132B11"/>
    <w:rsid w:val="001344F8"/>
    <w:rsid w:val="0013464B"/>
    <w:rsid w:val="00134ADA"/>
    <w:rsid w:val="00135470"/>
    <w:rsid w:val="001357C5"/>
    <w:rsid w:val="00135939"/>
    <w:rsid w:val="00135F09"/>
    <w:rsid w:val="00140AE3"/>
    <w:rsid w:val="00141489"/>
    <w:rsid w:val="00141C57"/>
    <w:rsid w:val="00141CB8"/>
    <w:rsid w:val="0014219B"/>
    <w:rsid w:val="00142852"/>
    <w:rsid w:val="00142C88"/>
    <w:rsid w:val="00142D26"/>
    <w:rsid w:val="0014357A"/>
    <w:rsid w:val="00143AD8"/>
    <w:rsid w:val="001446F4"/>
    <w:rsid w:val="001447AE"/>
    <w:rsid w:val="00144CBD"/>
    <w:rsid w:val="00145310"/>
    <w:rsid w:val="00145425"/>
    <w:rsid w:val="00146715"/>
    <w:rsid w:val="001503A6"/>
    <w:rsid w:val="00150DA1"/>
    <w:rsid w:val="00151B74"/>
    <w:rsid w:val="0015345D"/>
    <w:rsid w:val="001534AA"/>
    <w:rsid w:val="00153B9B"/>
    <w:rsid w:val="00153C86"/>
    <w:rsid w:val="00153D59"/>
    <w:rsid w:val="001549B3"/>
    <w:rsid w:val="0015640F"/>
    <w:rsid w:val="001564A4"/>
    <w:rsid w:val="001575FE"/>
    <w:rsid w:val="0016089C"/>
    <w:rsid w:val="00160C8A"/>
    <w:rsid w:val="0016197D"/>
    <w:rsid w:val="0016281E"/>
    <w:rsid w:val="001628ED"/>
    <w:rsid w:val="001632D6"/>
    <w:rsid w:val="00163405"/>
    <w:rsid w:val="00163A20"/>
    <w:rsid w:val="00163B98"/>
    <w:rsid w:val="0016515A"/>
    <w:rsid w:val="00165631"/>
    <w:rsid w:val="0016569C"/>
    <w:rsid w:val="001656EA"/>
    <w:rsid w:val="001657E7"/>
    <w:rsid w:val="00165A56"/>
    <w:rsid w:val="00165A58"/>
    <w:rsid w:val="00165BC7"/>
    <w:rsid w:val="001661CE"/>
    <w:rsid w:val="001673A9"/>
    <w:rsid w:val="001677D5"/>
    <w:rsid w:val="001708F1"/>
    <w:rsid w:val="00170B0E"/>
    <w:rsid w:val="001725F1"/>
    <w:rsid w:val="00172CBF"/>
    <w:rsid w:val="001736FD"/>
    <w:rsid w:val="0017558E"/>
    <w:rsid w:val="00176EFA"/>
    <w:rsid w:val="001771C3"/>
    <w:rsid w:val="0017768F"/>
    <w:rsid w:val="001777C6"/>
    <w:rsid w:val="0017799D"/>
    <w:rsid w:val="00180082"/>
    <w:rsid w:val="001804AE"/>
    <w:rsid w:val="00180682"/>
    <w:rsid w:val="00180AB5"/>
    <w:rsid w:val="00181366"/>
    <w:rsid w:val="0018160B"/>
    <w:rsid w:val="00181909"/>
    <w:rsid w:val="001819FF"/>
    <w:rsid w:val="0018210A"/>
    <w:rsid w:val="001821EF"/>
    <w:rsid w:val="001826C6"/>
    <w:rsid w:val="00182B8A"/>
    <w:rsid w:val="00183B5C"/>
    <w:rsid w:val="00184E45"/>
    <w:rsid w:val="00185163"/>
    <w:rsid w:val="001862A1"/>
    <w:rsid w:val="0018707F"/>
    <w:rsid w:val="0018771C"/>
    <w:rsid w:val="00190221"/>
    <w:rsid w:val="00190536"/>
    <w:rsid w:val="001912B0"/>
    <w:rsid w:val="0019167D"/>
    <w:rsid w:val="00191819"/>
    <w:rsid w:val="00191840"/>
    <w:rsid w:val="001918DF"/>
    <w:rsid w:val="00191D7B"/>
    <w:rsid w:val="0019205D"/>
    <w:rsid w:val="001920AE"/>
    <w:rsid w:val="001922FA"/>
    <w:rsid w:val="001927C1"/>
    <w:rsid w:val="001932A7"/>
    <w:rsid w:val="00193762"/>
    <w:rsid w:val="0019423F"/>
    <w:rsid w:val="001945A1"/>
    <w:rsid w:val="0019553D"/>
    <w:rsid w:val="0019617E"/>
    <w:rsid w:val="001961F2"/>
    <w:rsid w:val="0019633C"/>
    <w:rsid w:val="00196688"/>
    <w:rsid w:val="00196BBC"/>
    <w:rsid w:val="00196E5C"/>
    <w:rsid w:val="001973FF"/>
    <w:rsid w:val="001A0291"/>
    <w:rsid w:val="001A03BC"/>
    <w:rsid w:val="001A0DA0"/>
    <w:rsid w:val="001A1E19"/>
    <w:rsid w:val="001A1FE2"/>
    <w:rsid w:val="001A23DF"/>
    <w:rsid w:val="001A2C71"/>
    <w:rsid w:val="001A2F40"/>
    <w:rsid w:val="001A3735"/>
    <w:rsid w:val="001A444F"/>
    <w:rsid w:val="001A4BB6"/>
    <w:rsid w:val="001A6042"/>
    <w:rsid w:val="001A6527"/>
    <w:rsid w:val="001A6610"/>
    <w:rsid w:val="001A6C3D"/>
    <w:rsid w:val="001B0FD1"/>
    <w:rsid w:val="001B1721"/>
    <w:rsid w:val="001B1F20"/>
    <w:rsid w:val="001B213A"/>
    <w:rsid w:val="001B2768"/>
    <w:rsid w:val="001B32C3"/>
    <w:rsid w:val="001B3421"/>
    <w:rsid w:val="001B3686"/>
    <w:rsid w:val="001B37AD"/>
    <w:rsid w:val="001B3B19"/>
    <w:rsid w:val="001B443E"/>
    <w:rsid w:val="001B4449"/>
    <w:rsid w:val="001B570C"/>
    <w:rsid w:val="001B5A2B"/>
    <w:rsid w:val="001B5BDE"/>
    <w:rsid w:val="001B78FD"/>
    <w:rsid w:val="001B7BD0"/>
    <w:rsid w:val="001C0F5B"/>
    <w:rsid w:val="001C1070"/>
    <w:rsid w:val="001C19F7"/>
    <w:rsid w:val="001C2400"/>
    <w:rsid w:val="001C2D51"/>
    <w:rsid w:val="001C2E52"/>
    <w:rsid w:val="001C4362"/>
    <w:rsid w:val="001C44F1"/>
    <w:rsid w:val="001C4A24"/>
    <w:rsid w:val="001C4EE5"/>
    <w:rsid w:val="001C5EE5"/>
    <w:rsid w:val="001C60D6"/>
    <w:rsid w:val="001C71F7"/>
    <w:rsid w:val="001C7691"/>
    <w:rsid w:val="001C79FC"/>
    <w:rsid w:val="001D019D"/>
    <w:rsid w:val="001D0F27"/>
    <w:rsid w:val="001D11BF"/>
    <w:rsid w:val="001D1237"/>
    <w:rsid w:val="001D2315"/>
    <w:rsid w:val="001D2756"/>
    <w:rsid w:val="001D2C1B"/>
    <w:rsid w:val="001D33CF"/>
    <w:rsid w:val="001D3D2C"/>
    <w:rsid w:val="001D3E3C"/>
    <w:rsid w:val="001D42B8"/>
    <w:rsid w:val="001D4C16"/>
    <w:rsid w:val="001D4D2E"/>
    <w:rsid w:val="001D5054"/>
    <w:rsid w:val="001D5A67"/>
    <w:rsid w:val="001D5C4A"/>
    <w:rsid w:val="001D6459"/>
    <w:rsid w:val="001D6465"/>
    <w:rsid w:val="001D6E6C"/>
    <w:rsid w:val="001E14C9"/>
    <w:rsid w:val="001E207C"/>
    <w:rsid w:val="001E21EA"/>
    <w:rsid w:val="001E29E5"/>
    <w:rsid w:val="001E2A3A"/>
    <w:rsid w:val="001E30B7"/>
    <w:rsid w:val="001E38AA"/>
    <w:rsid w:val="001E3F3F"/>
    <w:rsid w:val="001E4A1E"/>
    <w:rsid w:val="001E4FCE"/>
    <w:rsid w:val="001E5113"/>
    <w:rsid w:val="001E605E"/>
    <w:rsid w:val="001E674D"/>
    <w:rsid w:val="001E6D1A"/>
    <w:rsid w:val="001E73A7"/>
    <w:rsid w:val="001E7459"/>
    <w:rsid w:val="001E7BA9"/>
    <w:rsid w:val="001E7F2E"/>
    <w:rsid w:val="001F06AD"/>
    <w:rsid w:val="001F0C41"/>
    <w:rsid w:val="001F0CC2"/>
    <w:rsid w:val="001F0DE4"/>
    <w:rsid w:val="001F1340"/>
    <w:rsid w:val="001F1602"/>
    <w:rsid w:val="001F1932"/>
    <w:rsid w:val="001F2BD3"/>
    <w:rsid w:val="001F3FAE"/>
    <w:rsid w:val="001F40DE"/>
    <w:rsid w:val="001F411D"/>
    <w:rsid w:val="001F42F2"/>
    <w:rsid w:val="001F4835"/>
    <w:rsid w:val="001F4DAD"/>
    <w:rsid w:val="001F5186"/>
    <w:rsid w:val="001F52E3"/>
    <w:rsid w:val="001F5963"/>
    <w:rsid w:val="001F6C82"/>
    <w:rsid w:val="001F6D45"/>
    <w:rsid w:val="001F7708"/>
    <w:rsid w:val="001F7A50"/>
    <w:rsid w:val="001F7BD0"/>
    <w:rsid w:val="0020064F"/>
    <w:rsid w:val="00201E1F"/>
    <w:rsid w:val="00202009"/>
    <w:rsid w:val="002023A1"/>
    <w:rsid w:val="0020288D"/>
    <w:rsid w:val="00203167"/>
    <w:rsid w:val="00204434"/>
    <w:rsid w:val="00204C63"/>
    <w:rsid w:val="0020501B"/>
    <w:rsid w:val="002065D9"/>
    <w:rsid w:val="00206C2B"/>
    <w:rsid w:val="00206C5E"/>
    <w:rsid w:val="00207108"/>
    <w:rsid w:val="00207514"/>
    <w:rsid w:val="00207C6E"/>
    <w:rsid w:val="00210117"/>
    <w:rsid w:val="00210952"/>
    <w:rsid w:val="00210EC9"/>
    <w:rsid w:val="00210FDE"/>
    <w:rsid w:val="002117AB"/>
    <w:rsid w:val="00212094"/>
    <w:rsid w:val="00212ACA"/>
    <w:rsid w:val="002136DC"/>
    <w:rsid w:val="00214245"/>
    <w:rsid w:val="002142BF"/>
    <w:rsid w:val="0021552F"/>
    <w:rsid w:val="002159EA"/>
    <w:rsid w:val="00215AD4"/>
    <w:rsid w:val="00215E5B"/>
    <w:rsid w:val="0021707A"/>
    <w:rsid w:val="00220024"/>
    <w:rsid w:val="0022030A"/>
    <w:rsid w:val="0022030D"/>
    <w:rsid w:val="00220EA0"/>
    <w:rsid w:val="00221018"/>
    <w:rsid w:val="002210A2"/>
    <w:rsid w:val="00221288"/>
    <w:rsid w:val="00221536"/>
    <w:rsid w:val="00221796"/>
    <w:rsid w:val="00221C36"/>
    <w:rsid w:val="00222F37"/>
    <w:rsid w:val="00223685"/>
    <w:rsid w:val="00223F76"/>
    <w:rsid w:val="002244BB"/>
    <w:rsid w:val="0022466C"/>
    <w:rsid w:val="00224E2C"/>
    <w:rsid w:val="00225558"/>
    <w:rsid w:val="002257A3"/>
    <w:rsid w:val="00226690"/>
    <w:rsid w:val="0022690D"/>
    <w:rsid w:val="00226AC8"/>
    <w:rsid w:val="00226E2C"/>
    <w:rsid w:val="00227AE3"/>
    <w:rsid w:val="00227B91"/>
    <w:rsid w:val="00230CC4"/>
    <w:rsid w:val="002311BD"/>
    <w:rsid w:val="00231CD0"/>
    <w:rsid w:val="002341D0"/>
    <w:rsid w:val="00234523"/>
    <w:rsid w:val="00234B9E"/>
    <w:rsid w:val="00234E43"/>
    <w:rsid w:val="0023549E"/>
    <w:rsid w:val="0023583B"/>
    <w:rsid w:val="00235C9A"/>
    <w:rsid w:val="00236151"/>
    <w:rsid w:val="00236914"/>
    <w:rsid w:val="00236ADF"/>
    <w:rsid w:val="00237181"/>
    <w:rsid w:val="002371D5"/>
    <w:rsid w:val="00237A7B"/>
    <w:rsid w:val="00237D6D"/>
    <w:rsid w:val="002403CD"/>
    <w:rsid w:val="00240681"/>
    <w:rsid w:val="002406A6"/>
    <w:rsid w:val="002410E6"/>
    <w:rsid w:val="002411DC"/>
    <w:rsid w:val="00241731"/>
    <w:rsid w:val="00241C4E"/>
    <w:rsid w:val="00241FFA"/>
    <w:rsid w:val="0024267F"/>
    <w:rsid w:val="00242E6C"/>
    <w:rsid w:val="0024321D"/>
    <w:rsid w:val="00243369"/>
    <w:rsid w:val="0024369B"/>
    <w:rsid w:val="00243BD0"/>
    <w:rsid w:val="00243CB7"/>
    <w:rsid w:val="00244085"/>
    <w:rsid w:val="0024501F"/>
    <w:rsid w:val="002457D3"/>
    <w:rsid w:val="002463BF"/>
    <w:rsid w:val="002475DE"/>
    <w:rsid w:val="0024774C"/>
    <w:rsid w:val="002509F8"/>
    <w:rsid w:val="00250BA1"/>
    <w:rsid w:val="00250CBF"/>
    <w:rsid w:val="002526F9"/>
    <w:rsid w:val="00253411"/>
    <w:rsid w:val="00253533"/>
    <w:rsid w:val="00253BD9"/>
    <w:rsid w:val="002542F2"/>
    <w:rsid w:val="00254B72"/>
    <w:rsid w:val="00254BF3"/>
    <w:rsid w:val="00254C6F"/>
    <w:rsid w:val="00255499"/>
    <w:rsid w:val="00256569"/>
    <w:rsid w:val="0025727C"/>
    <w:rsid w:val="002578EC"/>
    <w:rsid w:val="00257C00"/>
    <w:rsid w:val="00257D35"/>
    <w:rsid w:val="00257DFD"/>
    <w:rsid w:val="00260218"/>
    <w:rsid w:val="00260C5C"/>
    <w:rsid w:val="002610C0"/>
    <w:rsid w:val="00261326"/>
    <w:rsid w:val="002619A3"/>
    <w:rsid w:val="0026252A"/>
    <w:rsid w:val="00262A72"/>
    <w:rsid w:val="0026407B"/>
    <w:rsid w:val="002644E7"/>
    <w:rsid w:val="00264702"/>
    <w:rsid w:val="00264B1A"/>
    <w:rsid w:val="00265095"/>
    <w:rsid w:val="00265D94"/>
    <w:rsid w:val="00267456"/>
    <w:rsid w:val="00267EA9"/>
    <w:rsid w:val="00270528"/>
    <w:rsid w:val="00270FAB"/>
    <w:rsid w:val="002716B4"/>
    <w:rsid w:val="0027194F"/>
    <w:rsid w:val="00273359"/>
    <w:rsid w:val="00273841"/>
    <w:rsid w:val="00273F09"/>
    <w:rsid w:val="002744A7"/>
    <w:rsid w:val="0027622A"/>
    <w:rsid w:val="002764E2"/>
    <w:rsid w:val="0027712C"/>
    <w:rsid w:val="00277F63"/>
    <w:rsid w:val="002809CB"/>
    <w:rsid w:val="00280A00"/>
    <w:rsid w:val="00280B69"/>
    <w:rsid w:val="002810DD"/>
    <w:rsid w:val="00281AE2"/>
    <w:rsid w:val="00281B9E"/>
    <w:rsid w:val="00281C13"/>
    <w:rsid w:val="00282836"/>
    <w:rsid w:val="00282A81"/>
    <w:rsid w:val="00282EA8"/>
    <w:rsid w:val="00282F62"/>
    <w:rsid w:val="00283289"/>
    <w:rsid w:val="0028350E"/>
    <w:rsid w:val="002838D8"/>
    <w:rsid w:val="00284212"/>
    <w:rsid w:val="00284B2F"/>
    <w:rsid w:val="0028501C"/>
    <w:rsid w:val="00285AAD"/>
    <w:rsid w:val="00285ABF"/>
    <w:rsid w:val="0028650A"/>
    <w:rsid w:val="002868F2"/>
    <w:rsid w:val="002869A4"/>
    <w:rsid w:val="00286CDD"/>
    <w:rsid w:val="00286E1D"/>
    <w:rsid w:val="00286F54"/>
    <w:rsid w:val="002871DD"/>
    <w:rsid w:val="0028756E"/>
    <w:rsid w:val="00290AEE"/>
    <w:rsid w:val="00290BCC"/>
    <w:rsid w:val="00290C87"/>
    <w:rsid w:val="00293786"/>
    <w:rsid w:val="002939F8"/>
    <w:rsid w:val="00293BDC"/>
    <w:rsid w:val="00295989"/>
    <w:rsid w:val="00295B8E"/>
    <w:rsid w:val="00295D00"/>
    <w:rsid w:val="002969A4"/>
    <w:rsid w:val="00296A85"/>
    <w:rsid w:val="00296CFF"/>
    <w:rsid w:val="0029755B"/>
    <w:rsid w:val="00297972"/>
    <w:rsid w:val="00297F58"/>
    <w:rsid w:val="002A17B6"/>
    <w:rsid w:val="002A1B5D"/>
    <w:rsid w:val="002A29A3"/>
    <w:rsid w:val="002A320F"/>
    <w:rsid w:val="002A3910"/>
    <w:rsid w:val="002A3C53"/>
    <w:rsid w:val="002A400D"/>
    <w:rsid w:val="002A44E3"/>
    <w:rsid w:val="002A5BF7"/>
    <w:rsid w:val="002A67F4"/>
    <w:rsid w:val="002A686A"/>
    <w:rsid w:val="002A6B39"/>
    <w:rsid w:val="002A6B55"/>
    <w:rsid w:val="002A7E21"/>
    <w:rsid w:val="002B07C1"/>
    <w:rsid w:val="002B1054"/>
    <w:rsid w:val="002B11A2"/>
    <w:rsid w:val="002B2257"/>
    <w:rsid w:val="002B3DE1"/>
    <w:rsid w:val="002B4B25"/>
    <w:rsid w:val="002B5113"/>
    <w:rsid w:val="002B5226"/>
    <w:rsid w:val="002B55F9"/>
    <w:rsid w:val="002B5A35"/>
    <w:rsid w:val="002B5E60"/>
    <w:rsid w:val="002B5F95"/>
    <w:rsid w:val="002B63E2"/>
    <w:rsid w:val="002B69CA"/>
    <w:rsid w:val="002B6DD6"/>
    <w:rsid w:val="002B6EAD"/>
    <w:rsid w:val="002B6F63"/>
    <w:rsid w:val="002B7472"/>
    <w:rsid w:val="002B78DD"/>
    <w:rsid w:val="002B7AF3"/>
    <w:rsid w:val="002B7EF4"/>
    <w:rsid w:val="002C07B0"/>
    <w:rsid w:val="002C0E58"/>
    <w:rsid w:val="002C10CF"/>
    <w:rsid w:val="002C1556"/>
    <w:rsid w:val="002C1FA6"/>
    <w:rsid w:val="002C2710"/>
    <w:rsid w:val="002C3038"/>
    <w:rsid w:val="002C3225"/>
    <w:rsid w:val="002C330A"/>
    <w:rsid w:val="002C363F"/>
    <w:rsid w:val="002C3870"/>
    <w:rsid w:val="002C3FDD"/>
    <w:rsid w:val="002C489D"/>
    <w:rsid w:val="002C62AE"/>
    <w:rsid w:val="002C658C"/>
    <w:rsid w:val="002C73CD"/>
    <w:rsid w:val="002C74D6"/>
    <w:rsid w:val="002C7B1C"/>
    <w:rsid w:val="002C7C44"/>
    <w:rsid w:val="002C7DAB"/>
    <w:rsid w:val="002D0353"/>
    <w:rsid w:val="002D060C"/>
    <w:rsid w:val="002D09EA"/>
    <w:rsid w:val="002D0A49"/>
    <w:rsid w:val="002D0A97"/>
    <w:rsid w:val="002D0F6E"/>
    <w:rsid w:val="002D142A"/>
    <w:rsid w:val="002D144F"/>
    <w:rsid w:val="002D2A04"/>
    <w:rsid w:val="002D2D43"/>
    <w:rsid w:val="002D3F09"/>
    <w:rsid w:val="002D4673"/>
    <w:rsid w:val="002D4728"/>
    <w:rsid w:val="002D4EF9"/>
    <w:rsid w:val="002D51B9"/>
    <w:rsid w:val="002D5381"/>
    <w:rsid w:val="002D5CF5"/>
    <w:rsid w:val="002D6398"/>
    <w:rsid w:val="002D640E"/>
    <w:rsid w:val="002D6EDD"/>
    <w:rsid w:val="002D6EF4"/>
    <w:rsid w:val="002D7561"/>
    <w:rsid w:val="002D7CAA"/>
    <w:rsid w:val="002D7EFF"/>
    <w:rsid w:val="002E0FBB"/>
    <w:rsid w:val="002E19E8"/>
    <w:rsid w:val="002E1D4E"/>
    <w:rsid w:val="002E1E15"/>
    <w:rsid w:val="002E2C92"/>
    <w:rsid w:val="002E2EC2"/>
    <w:rsid w:val="002E3166"/>
    <w:rsid w:val="002E37DA"/>
    <w:rsid w:val="002E3937"/>
    <w:rsid w:val="002E39A4"/>
    <w:rsid w:val="002E3F27"/>
    <w:rsid w:val="002E4662"/>
    <w:rsid w:val="002E50E5"/>
    <w:rsid w:val="002E5A68"/>
    <w:rsid w:val="002E5DAC"/>
    <w:rsid w:val="002E65EC"/>
    <w:rsid w:val="002E6767"/>
    <w:rsid w:val="002E68CC"/>
    <w:rsid w:val="002E6F8D"/>
    <w:rsid w:val="002E788C"/>
    <w:rsid w:val="002E7A0A"/>
    <w:rsid w:val="002E7C22"/>
    <w:rsid w:val="002F045C"/>
    <w:rsid w:val="002F06CD"/>
    <w:rsid w:val="002F0D35"/>
    <w:rsid w:val="002F156B"/>
    <w:rsid w:val="002F1605"/>
    <w:rsid w:val="002F213B"/>
    <w:rsid w:val="002F37EB"/>
    <w:rsid w:val="002F38E0"/>
    <w:rsid w:val="002F5153"/>
    <w:rsid w:val="002F54D1"/>
    <w:rsid w:val="002F5A20"/>
    <w:rsid w:val="002F6008"/>
    <w:rsid w:val="002F6B79"/>
    <w:rsid w:val="002F7611"/>
    <w:rsid w:val="002F7934"/>
    <w:rsid w:val="002F7E39"/>
    <w:rsid w:val="00300E56"/>
    <w:rsid w:val="0030169B"/>
    <w:rsid w:val="0030198C"/>
    <w:rsid w:val="003022E6"/>
    <w:rsid w:val="00302562"/>
    <w:rsid w:val="00302A96"/>
    <w:rsid w:val="00302BD5"/>
    <w:rsid w:val="003038EC"/>
    <w:rsid w:val="0030433D"/>
    <w:rsid w:val="0030434F"/>
    <w:rsid w:val="0030442E"/>
    <w:rsid w:val="0030452B"/>
    <w:rsid w:val="00304743"/>
    <w:rsid w:val="003055DB"/>
    <w:rsid w:val="003058CF"/>
    <w:rsid w:val="00305AE7"/>
    <w:rsid w:val="00305BD1"/>
    <w:rsid w:val="00305C71"/>
    <w:rsid w:val="00305EB4"/>
    <w:rsid w:val="00306B69"/>
    <w:rsid w:val="00306B79"/>
    <w:rsid w:val="0031077B"/>
    <w:rsid w:val="00310969"/>
    <w:rsid w:val="00311B48"/>
    <w:rsid w:val="00313B7D"/>
    <w:rsid w:val="00314246"/>
    <w:rsid w:val="00315537"/>
    <w:rsid w:val="00315B1C"/>
    <w:rsid w:val="00315B67"/>
    <w:rsid w:val="003170FF"/>
    <w:rsid w:val="00317A5A"/>
    <w:rsid w:val="00317B36"/>
    <w:rsid w:val="00317CE6"/>
    <w:rsid w:val="00317ED0"/>
    <w:rsid w:val="00320F09"/>
    <w:rsid w:val="00320F6F"/>
    <w:rsid w:val="003213D3"/>
    <w:rsid w:val="003213DC"/>
    <w:rsid w:val="00321E19"/>
    <w:rsid w:val="0032208E"/>
    <w:rsid w:val="0032229D"/>
    <w:rsid w:val="00323165"/>
    <w:rsid w:val="00323251"/>
    <w:rsid w:val="0032353D"/>
    <w:rsid w:val="00323C0E"/>
    <w:rsid w:val="00323C32"/>
    <w:rsid w:val="00325F45"/>
    <w:rsid w:val="003261BD"/>
    <w:rsid w:val="003262CE"/>
    <w:rsid w:val="00326BCB"/>
    <w:rsid w:val="00326C50"/>
    <w:rsid w:val="00330175"/>
    <w:rsid w:val="0033044E"/>
    <w:rsid w:val="00331A53"/>
    <w:rsid w:val="003328E7"/>
    <w:rsid w:val="00332D0F"/>
    <w:rsid w:val="00333015"/>
    <w:rsid w:val="003333EA"/>
    <w:rsid w:val="00333525"/>
    <w:rsid w:val="0033377B"/>
    <w:rsid w:val="00333CA8"/>
    <w:rsid w:val="003345C8"/>
    <w:rsid w:val="003348D6"/>
    <w:rsid w:val="00334BC1"/>
    <w:rsid w:val="00334CC0"/>
    <w:rsid w:val="00334D03"/>
    <w:rsid w:val="0033510C"/>
    <w:rsid w:val="00335643"/>
    <w:rsid w:val="00335C14"/>
    <w:rsid w:val="00335D1B"/>
    <w:rsid w:val="00336E4C"/>
    <w:rsid w:val="00337DC3"/>
    <w:rsid w:val="0034053D"/>
    <w:rsid w:val="00340872"/>
    <w:rsid w:val="0034116B"/>
    <w:rsid w:val="0034124B"/>
    <w:rsid w:val="00341B4F"/>
    <w:rsid w:val="0034219D"/>
    <w:rsid w:val="00342575"/>
    <w:rsid w:val="0034283E"/>
    <w:rsid w:val="00342DC6"/>
    <w:rsid w:val="00343C3E"/>
    <w:rsid w:val="00344E1B"/>
    <w:rsid w:val="00344F87"/>
    <w:rsid w:val="00345397"/>
    <w:rsid w:val="00346253"/>
    <w:rsid w:val="0034635E"/>
    <w:rsid w:val="0034666D"/>
    <w:rsid w:val="00346737"/>
    <w:rsid w:val="00346A0E"/>
    <w:rsid w:val="0034788A"/>
    <w:rsid w:val="00350046"/>
    <w:rsid w:val="00350565"/>
    <w:rsid w:val="003516AE"/>
    <w:rsid w:val="00351F73"/>
    <w:rsid w:val="003521D0"/>
    <w:rsid w:val="0035252D"/>
    <w:rsid w:val="00352628"/>
    <w:rsid w:val="00352641"/>
    <w:rsid w:val="00352B55"/>
    <w:rsid w:val="00352D11"/>
    <w:rsid w:val="003530A4"/>
    <w:rsid w:val="0035424B"/>
    <w:rsid w:val="00354691"/>
    <w:rsid w:val="003558DA"/>
    <w:rsid w:val="00355C3E"/>
    <w:rsid w:val="00355E44"/>
    <w:rsid w:val="00356391"/>
    <w:rsid w:val="003575E8"/>
    <w:rsid w:val="00357BC1"/>
    <w:rsid w:val="00360375"/>
    <w:rsid w:val="00360449"/>
    <w:rsid w:val="00360483"/>
    <w:rsid w:val="00361E33"/>
    <w:rsid w:val="003630CE"/>
    <w:rsid w:val="00363173"/>
    <w:rsid w:val="003636A0"/>
    <w:rsid w:val="003641FF"/>
    <w:rsid w:val="00364E42"/>
    <w:rsid w:val="00364FC6"/>
    <w:rsid w:val="00365084"/>
    <w:rsid w:val="0036516A"/>
    <w:rsid w:val="0036690B"/>
    <w:rsid w:val="00366946"/>
    <w:rsid w:val="00366971"/>
    <w:rsid w:val="0037078E"/>
    <w:rsid w:val="0037116C"/>
    <w:rsid w:val="0037181C"/>
    <w:rsid w:val="00371BC0"/>
    <w:rsid w:val="00371EA6"/>
    <w:rsid w:val="00372D21"/>
    <w:rsid w:val="00373357"/>
    <w:rsid w:val="0037346D"/>
    <w:rsid w:val="00373569"/>
    <w:rsid w:val="003736F7"/>
    <w:rsid w:val="003739D8"/>
    <w:rsid w:val="003739E6"/>
    <w:rsid w:val="00373C01"/>
    <w:rsid w:val="003743D0"/>
    <w:rsid w:val="0037464A"/>
    <w:rsid w:val="00374BC6"/>
    <w:rsid w:val="003750D0"/>
    <w:rsid w:val="003755EB"/>
    <w:rsid w:val="003772B1"/>
    <w:rsid w:val="00377AEB"/>
    <w:rsid w:val="003801B5"/>
    <w:rsid w:val="00381542"/>
    <w:rsid w:val="003827C0"/>
    <w:rsid w:val="0038288B"/>
    <w:rsid w:val="00383364"/>
    <w:rsid w:val="00383F10"/>
    <w:rsid w:val="00384E25"/>
    <w:rsid w:val="003862C1"/>
    <w:rsid w:val="003863D0"/>
    <w:rsid w:val="0038641C"/>
    <w:rsid w:val="003869BE"/>
    <w:rsid w:val="00386E5A"/>
    <w:rsid w:val="00387367"/>
    <w:rsid w:val="00390182"/>
    <w:rsid w:val="00391474"/>
    <w:rsid w:val="00391578"/>
    <w:rsid w:val="003915EC"/>
    <w:rsid w:val="00391B25"/>
    <w:rsid w:val="00391E0F"/>
    <w:rsid w:val="00391E66"/>
    <w:rsid w:val="003926B7"/>
    <w:rsid w:val="00392963"/>
    <w:rsid w:val="00392FD2"/>
    <w:rsid w:val="003948C3"/>
    <w:rsid w:val="0039493B"/>
    <w:rsid w:val="00394F15"/>
    <w:rsid w:val="00395252"/>
    <w:rsid w:val="00395326"/>
    <w:rsid w:val="00395355"/>
    <w:rsid w:val="00395CEA"/>
    <w:rsid w:val="00396A50"/>
    <w:rsid w:val="003977FA"/>
    <w:rsid w:val="00397B18"/>
    <w:rsid w:val="00397BEE"/>
    <w:rsid w:val="003A0483"/>
    <w:rsid w:val="003A04C3"/>
    <w:rsid w:val="003A3815"/>
    <w:rsid w:val="003A3829"/>
    <w:rsid w:val="003A3F47"/>
    <w:rsid w:val="003A4DD6"/>
    <w:rsid w:val="003A4E6A"/>
    <w:rsid w:val="003A4EC1"/>
    <w:rsid w:val="003A51B7"/>
    <w:rsid w:val="003A64F4"/>
    <w:rsid w:val="003A743D"/>
    <w:rsid w:val="003A785E"/>
    <w:rsid w:val="003A7C36"/>
    <w:rsid w:val="003B04B4"/>
    <w:rsid w:val="003B1142"/>
    <w:rsid w:val="003B221D"/>
    <w:rsid w:val="003B2305"/>
    <w:rsid w:val="003B2987"/>
    <w:rsid w:val="003B30DB"/>
    <w:rsid w:val="003B3296"/>
    <w:rsid w:val="003B3BFD"/>
    <w:rsid w:val="003B4A82"/>
    <w:rsid w:val="003B4BDC"/>
    <w:rsid w:val="003B4EB4"/>
    <w:rsid w:val="003B5366"/>
    <w:rsid w:val="003B56FB"/>
    <w:rsid w:val="003B61BF"/>
    <w:rsid w:val="003B6628"/>
    <w:rsid w:val="003B7322"/>
    <w:rsid w:val="003B75A7"/>
    <w:rsid w:val="003B76A6"/>
    <w:rsid w:val="003C00C9"/>
    <w:rsid w:val="003C170A"/>
    <w:rsid w:val="003C1F87"/>
    <w:rsid w:val="003C2616"/>
    <w:rsid w:val="003C2A5E"/>
    <w:rsid w:val="003C2AA8"/>
    <w:rsid w:val="003C3D65"/>
    <w:rsid w:val="003C47DE"/>
    <w:rsid w:val="003C4899"/>
    <w:rsid w:val="003C4902"/>
    <w:rsid w:val="003C4A39"/>
    <w:rsid w:val="003C58B6"/>
    <w:rsid w:val="003C5CE7"/>
    <w:rsid w:val="003C63B5"/>
    <w:rsid w:val="003C64D0"/>
    <w:rsid w:val="003C71D5"/>
    <w:rsid w:val="003C7938"/>
    <w:rsid w:val="003C7F33"/>
    <w:rsid w:val="003C7F8A"/>
    <w:rsid w:val="003D07E6"/>
    <w:rsid w:val="003D17DA"/>
    <w:rsid w:val="003D2651"/>
    <w:rsid w:val="003D2A48"/>
    <w:rsid w:val="003D2B6A"/>
    <w:rsid w:val="003D34C0"/>
    <w:rsid w:val="003D3B90"/>
    <w:rsid w:val="003D48B8"/>
    <w:rsid w:val="003D4A2C"/>
    <w:rsid w:val="003D5339"/>
    <w:rsid w:val="003D5966"/>
    <w:rsid w:val="003D5D57"/>
    <w:rsid w:val="003D6458"/>
    <w:rsid w:val="003D7142"/>
    <w:rsid w:val="003E04FF"/>
    <w:rsid w:val="003E05B6"/>
    <w:rsid w:val="003E0682"/>
    <w:rsid w:val="003E1ACA"/>
    <w:rsid w:val="003E2738"/>
    <w:rsid w:val="003E4240"/>
    <w:rsid w:val="003E4711"/>
    <w:rsid w:val="003E483A"/>
    <w:rsid w:val="003E4C0B"/>
    <w:rsid w:val="003E4C84"/>
    <w:rsid w:val="003E5532"/>
    <w:rsid w:val="003E5682"/>
    <w:rsid w:val="003E5C23"/>
    <w:rsid w:val="003E5C43"/>
    <w:rsid w:val="003E5C84"/>
    <w:rsid w:val="003E603B"/>
    <w:rsid w:val="003E715A"/>
    <w:rsid w:val="003E768A"/>
    <w:rsid w:val="003E7D0E"/>
    <w:rsid w:val="003F0D93"/>
    <w:rsid w:val="003F176D"/>
    <w:rsid w:val="003F180C"/>
    <w:rsid w:val="003F187F"/>
    <w:rsid w:val="003F18C1"/>
    <w:rsid w:val="003F3366"/>
    <w:rsid w:val="003F48AF"/>
    <w:rsid w:val="003F48F1"/>
    <w:rsid w:val="003F4FB2"/>
    <w:rsid w:val="003F57EF"/>
    <w:rsid w:val="003F607A"/>
    <w:rsid w:val="003F60CF"/>
    <w:rsid w:val="003F6246"/>
    <w:rsid w:val="003F6308"/>
    <w:rsid w:val="003F70B0"/>
    <w:rsid w:val="003F772E"/>
    <w:rsid w:val="003F7DA1"/>
    <w:rsid w:val="003F7F1C"/>
    <w:rsid w:val="00401847"/>
    <w:rsid w:val="00401A75"/>
    <w:rsid w:val="004021D9"/>
    <w:rsid w:val="00402D7F"/>
    <w:rsid w:val="00402F72"/>
    <w:rsid w:val="00403267"/>
    <w:rsid w:val="00403601"/>
    <w:rsid w:val="004047CA"/>
    <w:rsid w:val="00405F01"/>
    <w:rsid w:val="004065F8"/>
    <w:rsid w:val="00406DDD"/>
    <w:rsid w:val="00407BF3"/>
    <w:rsid w:val="0041069C"/>
    <w:rsid w:val="0041095C"/>
    <w:rsid w:val="00410EE9"/>
    <w:rsid w:val="004123DD"/>
    <w:rsid w:val="00412CF1"/>
    <w:rsid w:val="004145C2"/>
    <w:rsid w:val="00414A54"/>
    <w:rsid w:val="0041539C"/>
    <w:rsid w:val="004153BF"/>
    <w:rsid w:val="00415643"/>
    <w:rsid w:val="00416814"/>
    <w:rsid w:val="00416AFA"/>
    <w:rsid w:val="00416B82"/>
    <w:rsid w:val="00416E2D"/>
    <w:rsid w:val="004173D2"/>
    <w:rsid w:val="004200A9"/>
    <w:rsid w:val="004200FD"/>
    <w:rsid w:val="004206F5"/>
    <w:rsid w:val="0042106F"/>
    <w:rsid w:val="00421A65"/>
    <w:rsid w:val="00421E20"/>
    <w:rsid w:val="00422E71"/>
    <w:rsid w:val="004235A0"/>
    <w:rsid w:val="00423E5B"/>
    <w:rsid w:val="00426093"/>
    <w:rsid w:val="00426916"/>
    <w:rsid w:val="00426B49"/>
    <w:rsid w:val="00427263"/>
    <w:rsid w:val="00430365"/>
    <w:rsid w:val="004305C3"/>
    <w:rsid w:val="00430635"/>
    <w:rsid w:val="00430771"/>
    <w:rsid w:val="00430A90"/>
    <w:rsid w:val="0043188B"/>
    <w:rsid w:val="00431E9A"/>
    <w:rsid w:val="0043222C"/>
    <w:rsid w:val="004325C5"/>
    <w:rsid w:val="004325F2"/>
    <w:rsid w:val="00432EF1"/>
    <w:rsid w:val="0043332D"/>
    <w:rsid w:val="004335D7"/>
    <w:rsid w:val="00433AFA"/>
    <w:rsid w:val="004343B1"/>
    <w:rsid w:val="004343FE"/>
    <w:rsid w:val="00435CDB"/>
    <w:rsid w:val="0043681B"/>
    <w:rsid w:val="00436994"/>
    <w:rsid w:val="00436C38"/>
    <w:rsid w:val="00436C7E"/>
    <w:rsid w:val="004371B9"/>
    <w:rsid w:val="00437EB5"/>
    <w:rsid w:val="004411F9"/>
    <w:rsid w:val="004420B0"/>
    <w:rsid w:val="00442241"/>
    <w:rsid w:val="00442509"/>
    <w:rsid w:val="0044263E"/>
    <w:rsid w:val="00442700"/>
    <w:rsid w:val="00442742"/>
    <w:rsid w:val="004433A0"/>
    <w:rsid w:val="00446196"/>
    <w:rsid w:val="00446547"/>
    <w:rsid w:val="00447DF5"/>
    <w:rsid w:val="0045016F"/>
    <w:rsid w:val="00451550"/>
    <w:rsid w:val="0045220F"/>
    <w:rsid w:val="00452A41"/>
    <w:rsid w:val="00452AB5"/>
    <w:rsid w:val="00452F1C"/>
    <w:rsid w:val="004535FB"/>
    <w:rsid w:val="0045414C"/>
    <w:rsid w:val="004549F0"/>
    <w:rsid w:val="00455219"/>
    <w:rsid w:val="00455D45"/>
    <w:rsid w:val="00455EAF"/>
    <w:rsid w:val="004564F4"/>
    <w:rsid w:val="0045756B"/>
    <w:rsid w:val="004608ED"/>
    <w:rsid w:val="00461BC4"/>
    <w:rsid w:val="00461DEB"/>
    <w:rsid w:val="00462226"/>
    <w:rsid w:val="00462409"/>
    <w:rsid w:val="00462984"/>
    <w:rsid w:val="00462986"/>
    <w:rsid w:val="00462F28"/>
    <w:rsid w:val="004639C2"/>
    <w:rsid w:val="00463D6D"/>
    <w:rsid w:val="00464339"/>
    <w:rsid w:val="004644A4"/>
    <w:rsid w:val="00464F33"/>
    <w:rsid w:val="00465010"/>
    <w:rsid w:val="0046577D"/>
    <w:rsid w:val="00466345"/>
    <w:rsid w:val="00466383"/>
    <w:rsid w:val="0046683D"/>
    <w:rsid w:val="0046726D"/>
    <w:rsid w:val="00470A01"/>
    <w:rsid w:val="00470B86"/>
    <w:rsid w:val="0047162D"/>
    <w:rsid w:val="00471A96"/>
    <w:rsid w:val="00472099"/>
    <w:rsid w:val="00472312"/>
    <w:rsid w:val="00472A09"/>
    <w:rsid w:val="00472EB5"/>
    <w:rsid w:val="004731A8"/>
    <w:rsid w:val="00475C40"/>
    <w:rsid w:val="00475EA6"/>
    <w:rsid w:val="004762C0"/>
    <w:rsid w:val="00476BD6"/>
    <w:rsid w:val="00476BD7"/>
    <w:rsid w:val="0047777B"/>
    <w:rsid w:val="00480617"/>
    <w:rsid w:val="00481DAF"/>
    <w:rsid w:val="00482060"/>
    <w:rsid w:val="0048244B"/>
    <w:rsid w:val="004829CE"/>
    <w:rsid w:val="00482E12"/>
    <w:rsid w:val="0048357A"/>
    <w:rsid w:val="00483B21"/>
    <w:rsid w:val="004840A6"/>
    <w:rsid w:val="0048424E"/>
    <w:rsid w:val="004843DB"/>
    <w:rsid w:val="0048486E"/>
    <w:rsid w:val="00484997"/>
    <w:rsid w:val="0048590B"/>
    <w:rsid w:val="0048735E"/>
    <w:rsid w:val="004873E3"/>
    <w:rsid w:val="00490D6E"/>
    <w:rsid w:val="00491154"/>
    <w:rsid w:val="00491553"/>
    <w:rsid w:val="00491C3A"/>
    <w:rsid w:val="00492114"/>
    <w:rsid w:val="004932A6"/>
    <w:rsid w:val="00493674"/>
    <w:rsid w:val="0049395A"/>
    <w:rsid w:val="00494212"/>
    <w:rsid w:val="00494558"/>
    <w:rsid w:val="00496093"/>
    <w:rsid w:val="0049614D"/>
    <w:rsid w:val="00497213"/>
    <w:rsid w:val="004977CD"/>
    <w:rsid w:val="004A0462"/>
    <w:rsid w:val="004A1669"/>
    <w:rsid w:val="004A210D"/>
    <w:rsid w:val="004A3A4E"/>
    <w:rsid w:val="004A5D41"/>
    <w:rsid w:val="004A65B7"/>
    <w:rsid w:val="004A684A"/>
    <w:rsid w:val="004A6EE9"/>
    <w:rsid w:val="004A6F38"/>
    <w:rsid w:val="004A6F89"/>
    <w:rsid w:val="004A747D"/>
    <w:rsid w:val="004A79B7"/>
    <w:rsid w:val="004B0521"/>
    <w:rsid w:val="004B0A5E"/>
    <w:rsid w:val="004B122F"/>
    <w:rsid w:val="004B16AD"/>
    <w:rsid w:val="004B1F51"/>
    <w:rsid w:val="004B219E"/>
    <w:rsid w:val="004B30E6"/>
    <w:rsid w:val="004B3515"/>
    <w:rsid w:val="004B3747"/>
    <w:rsid w:val="004B37DB"/>
    <w:rsid w:val="004B4053"/>
    <w:rsid w:val="004B4A67"/>
    <w:rsid w:val="004B4D21"/>
    <w:rsid w:val="004B5235"/>
    <w:rsid w:val="004B54D5"/>
    <w:rsid w:val="004B662C"/>
    <w:rsid w:val="004B6998"/>
    <w:rsid w:val="004B6A9D"/>
    <w:rsid w:val="004B711A"/>
    <w:rsid w:val="004B72C0"/>
    <w:rsid w:val="004B7A0C"/>
    <w:rsid w:val="004B7D4D"/>
    <w:rsid w:val="004B7EB3"/>
    <w:rsid w:val="004C048D"/>
    <w:rsid w:val="004C0774"/>
    <w:rsid w:val="004C0AA8"/>
    <w:rsid w:val="004C0B83"/>
    <w:rsid w:val="004C0E66"/>
    <w:rsid w:val="004C2737"/>
    <w:rsid w:val="004C2FDF"/>
    <w:rsid w:val="004C310C"/>
    <w:rsid w:val="004C4A8D"/>
    <w:rsid w:val="004C51D8"/>
    <w:rsid w:val="004C540D"/>
    <w:rsid w:val="004C5ADC"/>
    <w:rsid w:val="004C6184"/>
    <w:rsid w:val="004C62CD"/>
    <w:rsid w:val="004C639A"/>
    <w:rsid w:val="004C71C6"/>
    <w:rsid w:val="004C7377"/>
    <w:rsid w:val="004C7B7E"/>
    <w:rsid w:val="004D0460"/>
    <w:rsid w:val="004D054E"/>
    <w:rsid w:val="004D0971"/>
    <w:rsid w:val="004D1A96"/>
    <w:rsid w:val="004D26F3"/>
    <w:rsid w:val="004D2D38"/>
    <w:rsid w:val="004D2D7B"/>
    <w:rsid w:val="004D39D2"/>
    <w:rsid w:val="004D59F3"/>
    <w:rsid w:val="004D5DCC"/>
    <w:rsid w:val="004D64C6"/>
    <w:rsid w:val="004D6537"/>
    <w:rsid w:val="004D66DF"/>
    <w:rsid w:val="004D6A9A"/>
    <w:rsid w:val="004E00C8"/>
    <w:rsid w:val="004E1E82"/>
    <w:rsid w:val="004E22EB"/>
    <w:rsid w:val="004E24B3"/>
    <w:rsid w:val="004E274B"/>
    <w:rsid w:val="004E306B"/>
    <w:rsid w:val="004E322A"/>
    <w:rsid w:val="004E3760"/>
    <w:rsid w:val="004E40E5"/>
    <w:rsid w:val="004E486B"/>
    <w:rsid w:val="004E4890"/>
    <w:rsid w:val="004E48B5"/>
    <w:rsid w:val="004E5189"/>
    <w:rsid w:val="004E5752"/>
    <w:rsid w:val="004E5B64"/>
    <w:rsid w:val="004E5BA2"/>
    <w:rsid w:val="004E6A86"/>
    <w:rsid w:val="004E6DBF"/>
    <w:rsid w:val="004F099C"/>
    <w:rsid w:val="004F0AFB"/>
    <w:rsid w:val="004F1513"/>
    <w:rsid w:val="004F174D"/>
    <w:rsid w:val="004F1DC6"/>
    <w:rsid w:val="004F2529"/>
    <w:rsid w:val="004F2635"/>
    <w:rsid w:val="004F2796"/>
    <w:rsid w:val="004F27E4"/>
    <w:rsid w:val="004F31FD"/>
    <w:rsid w:val="004F3434"/>
    <w:rsid w:val="004F36E9"/>
    <w:rsid w:val="004F36F4"/>
    <w:rsid w:val="004F3C6C"/>
    <w:rsid w:val="004F4A2F"/>
    <w:rsid w:val="004F4F56"/>
    <w:rsid w:val="004F64B2"/>
    <w:rsid w:val="004F6C07"/>
    <w:rsid w:val="004F717A"/>
    <w:rsid w:val="00500010"/>
    <w:rsid w:val="0050023F"/>
    <w:rsid w:val="0050076D"/>
    <w:rsid w:val="00500FCA"/>
    <w:rsid w:val="0050143F"/>
    <w:rsid w:val="00502160"/>
    <w:rsid w:val="005024DB"/>
    <w:rsid w:val="00503871"/>
    <w:rsid w:val="00504423"/>
    <w:rsid w:val="00504694"/>
    <w:rsid w:val="00506BA3"/>
    <w:rsid w:val="00506C6A"/>
    <w:rsid w:val="00506EB3"/>
    <w:rsid w:val="00507845"/>
    <w:rsid w:val="00507D60"/>
    <w:rsid w:val="00507FF6"/>
    <w:rsid w:val="00510112"/>
    <w:rsid w:val="00510DED"/>
    <w:rsid w:val="0051137D"/>
    <w:rsid w:val="005113A8"/>
    <w:rsid w:val="00511B1E"/>
    <w:rsid w:val="005123B6"/>
    <w:rsid w:val="00512844"/>
    <w:rsid w:val="005133CA"/>
    <w:rsid w:val="00513EF9"/>
    <w:rsid w:val="005147E2"/>
    <w:rsid w:val="00514A2C"/>
    <w:rsid w:val="00514E62"/>
    <w:rsid w:val="0051564D"/>
    <w:rsid w:val="0051585A"/>
    <w:rsid w:val="0051711A"/>
    <w:rsid w:val="005177B3"/>
    <w:rsid w:val="0052053D"/>
    <w:rsid w:val="0052086F"/>
    <w:rsid w:val="00521A44"/>
    <w:rsid w:val="00521C18"/>
    <w:rsid w:val="00521DDB"/>
    <w:rsid w:val="005225E0"/>
    <w:rsid w:val="005236C8"/>
    <w:rsid w:val="00523DA6"/>
    <w:rsid w:val="00523F90"/>
    <w:rsid w:val="00524C1F"/>
    <w:rsid w:val="005255C0"/>
    <w:rsid w:val="00525A42"/>
    <w:rsid w:val="00526143"/>
    <w:rsid w:val="005264E1"/>
    <w:rsid w:val="0052657F"/>
    <w:rsid w:val="00526583"/>
    <w:rsid w:val="00527134"/>
    <w:rsid w:val="005274EF"/>
    <w:rsid w:val="00527D96"/>
    <w:rsid w:val="005305DA"/>
    <w:rsid w:val="005310FE"/>
    <w:rsid w:val="00531679"/>
    <w:rsid w:val="005324F8"/>
    <w:rsid w:val="005329F1"/>
    <w:rsid w:val="00533A9C"/>
    <w:rsid w:val="00534404"/>
    <w:rsid w:val="0053480C"/>
    <w:rsid w:val="0053507E"/>
    <w:rsid w:val="005354BD"/>
    <w:rsid w:val="00535901"/>
    <w:rsid w:val="005359E9"/>
    <w:rsid w:val="00535A3A"/>
    <w:rsid w:val="00535DFE"/>
    <w:rsid w:val="00536733"/>
    <w:rsid w:val="0053687A"/>
    <w:rsid w:val="00537F9D"/>
    <w:rsid w:val="00540409"/>
    <w:rsid w:val="00541607"/>
    <w:rsid w:val="005417C9"/>
    <w:rsid w:val="005421BB"/>
    <w:rsid w:val="00542914"/>
    <w:rsid w:val="0054414E"/>
    <w:rsid w:val="005447AC"/>
    <w:rsid w:val="005448CC"/>
    <w:rsid w:val="00544B5C"/>
    <w:rsid w:val="00544D94"/>
    <w:rsid w:val="0054540F"/>
    <w:rsid w:val="00546D6B"/>
    <w:rsid w:val="00546E6C"/>
    <w:rsid w:val="00547AAC"/>
    <w:rsid w:val="00547F95"/>
    <w:rsid w:val="00550843"/>
    <w:rsid w:val="00551834"/>
    <w:rsid w:val="005518E6"/>
    <w:rsid w:val="00551A4D"/>
    <w:rsid w:val="00552200"/>
    <w:rsid w:val="00552482"/>
    <w:rsid w:val="00552DED"/>
    <w:rsid w:val="005538AE"/>
    <w:rsid w:val="00554186"/>
    <w:rsid w:val="00554BDB"/>
    <w:rsid w:val="005551E9"/>
    <w:rsid w:val="00555CDB"/>
    <w:rsid w:val="00557928"/>
    <w:rsid w:val="00557CDF"/>
    <w:rsid w:val="005606A6"/>
    <w:rsid w:val="00560D23"/>
    <w:rsid w:val="00560D79"/>
    <w:rsid w:val="00560DB4"/>
    <w:rsid w:val="005618A8"/>
    <w:rsid w:val="00561F1E"/>
    <w:rsid w:val="00562B55"/>
    <w:rsid w:val="00563842"/>
    <w:rsid w:val="00564479"/>
    <w:rsid w:val="0056499B"/>
    <w:rsid w:val="00565A4A"/>
    <w:rsid w:val="00566C4E"/>
    <w:rsid w:val="00566F59"/>
    <w:rsid w:val="00567193"/>
    <w:rsid w:val="005672B4"/>
    <w:rsid w:val="005673E3"/>
    <w:rsid w:val="005677C1"/>
    <w:rsid w:val="00567EBA"/>
    <w:rsid w:val="00570308"/>
    <w:rsid w:val="00570410"/>
    <w:rsid w:val="00570819"/>
    <w:rsid w:val="005719BA"/>
    <w:rsid w:val="00571A01"/>
    <w:rsid w:val="00572612"/>
    <w:rsid w:val="005729E5"/>
    <w:rsid w:val="0057328F"/>
    <w:rsid w:val="005734DF"/>
    <w:rsid w:val="0057364A"/>
    <w:rsid w:val="005744D9"/>
    <w:rsid w:val="005746DD"/>
    <w:rsid w:val="00574A39"/>
    <w:rsid w:val="00574BA3"/>
    <w:rsid w:val="00575DEF"/>
    <w:rsid w:val="00576505"/>
    <w:rsid w:val="00577A23"/>
    <w:rsid w:val="005816D4"/>
    <w:rsid w:val="0058235D"/>
    <w:rsid w:val="00582950"/>
    <w:rsid w:val="0058298C"/>
    <w:rsid w:val="00582C80"/>
    <w:rsid w:val="00582FF2"/>
    <w:rsid w:val="00583755"/>
    <w:rsid w:val="00583766"/>
    <w:rsid w:val="00583A8F"/>
    <w:rsid w:val="005853DA"/>
    <w:rsid w:val="00585F5C"/>
    <w:rsid w:val="00586147"/>
    <w:rsid w:val="00586745"/>
    <w:rsid w:val="0058711F"/>
    <w:rsid w:val="00587972"/>
    <w:rsid w:val="00590C01"/>
    <w:rsid w:val="005915F5"/>
    <w:rsid w:val="0059178A"/>
    <w:rsid w:val="00591D18"/>
    <w:rsid w:val="00591D8F"/>
    <w:rsid w:val="0059204C"/>
    <w:rsid w:val="0059292B"/>
    <w:rsid w:val="00592C2F"/>
    <w:rsid w:val="005931F8"/>
    <w:rsid w:val="00593241"/>
    <w:rsid w:val="00594678"/>
    <w:rsid w:val="0059469A"/>
    <w:rsid w:val="00595FCA"/>
    <w:rsid w:val="00596B58"/>
    <w:rsid w:val="00596F6E"/>
    <w:rsid w:val="00597BA8"/>
    <w:rsid w:val="005A1ADE"/>
    <w:rsid w:val="005A225E"/>
    <w:rsid w:val="005A2568"/>
    <w:rsid w:val="005A2E55"/>
    <w:rsid w:val="005A2E7B"/>
    <w:rsid w:val="005A3142"/>
    <w:rsid w:val="005A3332"/>
    <w:rsid w:val="005A3725"/>
    <w:rsid w:val="005A3D2F"/>
    <w:rsid w:val="005A4A3C"/>
    <w:rsid w:val="005A4DCC"/>
    <w:rsid w:val="005A5592"/>
    <w:rsid w:val="005A56F2"/>
    <w:rsid w:val="005A58E0"/>
    <w:rsid w:val="005A64C7"/>
    <w:rsid w:val="005A653A"/>
    <w:rsid w:val="005A6CC3"/>
    <w:rsid w:val="005B01AD"/>
    <w:rsid w:val="005B01FA"/>
    <w:rsid w:val="005B06FE"/>
    <w:rsid w:val="005B095B"/>
    <w:rsid w:val="005B1272"/>
    <w:rsid w:val="005B20B8"/>
    <w:rsid w:val="005B228D"/>
    <w:rsid w:val="005B25D5"/>
    <w:rsid w:val="005B2C8C"/>
    <w:rsid w:val="005B3362"/>
    <w:rsid w:val="005B3C1A"/>
    <w:rsid w:val="005B459B"/>
    <w:rsid w:val="005B469A"/>
    <w:rsid w:val="005B4990"/>
    <w:rsid w:val="005B4FF7"/>
    <w:rsid w:val="005B5F5B"/>
    <w:rsid w:val="005B628E"/>
    <w:rsid w:val="005B6349"/>
    <w:rsid w:val="005B6EA2"/>
    <w:rsid w:val="005B7C51"/>
    <w:rsid w:val="005C06C4"/>
    <w:rsid w:val="005C0965"/>
    <w:rsid w:val="005C0EB7"/>
    <w:rsid w:val="005C1136"/>
    <w:rsid w:val="005C117B"/>
    <w:rsid w:val="005C193F"/>
    <w:rsid w:val="005C28B6"/>
    <w:rsid w:val="005C2F0C"/>
    <w:rsid w:val="005C351F"/>
    <w:rsid w:val="005C373A"/>
    <w:rsid w:val="005C3B76"/>
    <w:rsid w:val="005C4A49"/>
    <w:rsid w:val="005C4A84"/>
    <w:rsid w:val="005C51A7"/>
    <w:rsid w:val="005C572D"/>
    <w:rsid w:val="005C5CEF"/>
    <w:rsid w:val="005C5D15"/>
    <w:rsid w:val="005C60F7"/>
    <w:rsid w:val="005C795E"/>
    <w:rsid w:val="005C7CB5"/>
    <w:rsid w:val="005D0011"/>
    <w:rsid w:val="005D103F"/>
    <w:rsid w:val="005D11F4"/>
    <w:rsid w:val="005D1532"/>
    <w:rsid w:val="005D1B53"/>
    <w:rsid w:val="005D23D3"/>
    <w:rsid w:val="005D2B1D"/>
    <w:rsid w:val="005D4CC6"/>
    <w:rsid w:val="005E0B49"/>
    <w:rsid w:val="005E0E4E"/>
    <w:rsid w:val="005E2143"/>
    <w:rsid w:val="005E228C"/>
    <w:rsid w:val="005E39AA"/>
    <w:rsid w:val="005E512C"/>
    <w:rsid w:val="005E54D5"/>
    <w:rsid w:val="005E5695"/>
    <w:rsid w:val="005E56A5"/>
    <w:rsid w:val="005E6565"/>
    <w:rsid w:val="005E761C"/>
    <w:rsid w:val="005E7DBB"/>
    <w:rsid w:val="005F0F84"/>
    <w:rsid w:val="005F15BF"/>
    <w:rsid w:val="005F1B67"/>
    <w:rsid w:val="005F1C2C"/>
    <w:rsid w:val="005F1DAA"/>
    <w:rsid w:val="005F2241"/>
    <w:rsid w:val="005F2F00"/>
    <w:rsid w:val="005F376F"/>
    <w:rsid w:val="005F3C90"/>
    <w:rsid w:val="005F3DB7"/>
    <w:rsid w:val="005F3DF3"/>
    <w:rsid w:val="005F3E20"/>
    <w:rsid w:val="005F4CA6"/>
    <w:rsid w:val="005F5019"/>
    <w:rsid w:val="005F5161"/>
    <w:rsid w:val="005F5229"/>
    <w:rsid w:val="005F539C"/>
    <w:rsid w:val="005F566E"/>
    <w:rsid w:val="005F5EB9"/>
    <w:rsid w:val="005F600A"/>
    <w:rsid w:val="005F6589"/>
    <w:rsid w:val="005F6CFB"/>
    <w:rsid w:val="005F723A"/>
    <w:rsid w:val="00600007"/>
    <w:rsid w:val="00600130"/>
    <w:rsid w:val="0060092A"/>
    <w:rsid w:val="00601894"/>
    <w:rsid w:val="00601992"/>
    <w:rsid w:val="00602333"/>
    <w:rsid w:val="00602B16"/>
    <w:rsid w:val="006043CC"/>
    <w:rsid w:val="00604B38"/>
    <w:rsid w:val="006050F5"/>
    <w:rsid w:val="006055B9"/>
    <w:rsid w:val="00605C73"/>
    <w:rsid w:val="00605F95"/>
    <w:rsid w:val="006070CE"/>
    <w:rsid w:val="0060734D"/>
    <w:rsid w:val="00607DC2"/>
    <w:rsid w:val="00610082"/>
    <w:rsid w:val="00610411"/>
    <w:rsid w:val="0061059D"/>
    <w:rsid w:val="00610F53"/>
    <w:rsid w:val="00611516"/>
    <w:rsid w:val="006123FD"/>
    <w:rsid w:val="006125D9"/>
    <w:rsid w:val="00612769"/>
    <w:rsid w:val="006131E5"/>
    <w:rsid w:val="00613F47"/>
    <w:rsid w:val="006142C0"/>
    <w:rsid w:val="00614E80"/>
    <w:rsid w:val="0061538A"/>
    <w:rsid w:val="0061558B"/>
    <w:rsid w:val="00616043"/>
    <w:rsid w:val="0061650F"/>
    <w:rsid w:val="006166B2"/>
    <w:rsid w:val="00616ABD"/>
    <w:rsid w:val="006177E2"/>
    <w:rsid w:val="0062076B"/>
    <w:rsid w:val="00622595"/>
    <w:rsid w:val="00622F72"/>
    <w:rsid w:val="00623E12"/>
    <w:rsid w:val="0062465F"/>
    <w:rsid w:val="00625B96"/>
    <w:rsid w:val="00625F50"/>
    <w:rsid w:val="00625FD5"/>
    <w:rsid w:val="00626830"/>
    <w:rsid w:val="0062709C"/>
    <w:rsid w:val="00627581"/>
    <w:rsid w:val="00630556"/>
    <w:rsid w:val="006305FD"/>
    <w:rsid w:val="00631386"/>
    <w:rsid w:val="006316AA"/>
    <w:rsid w:val="00631918"/>
    <w:rsid w:val="0063241D"/>
    <w:rsid w:val="00632747"/>
    <w:rsid w:val="00632B22"/>
    <w:rsid w:val="00632B2F"/>
    <w:rsid w:val="00633BF6"/>
    <w:rsid w:val="00634790"/>
    <w:rsid w:val="00634B50"/>
    <w:rsid w:val="00634F3C"/>
    <w:rsid w:val="00635CD2"/>
    <w:rsid w:val="00636136"/>
    <w:rsid w:val="0063626A"/>
    <w:rsid w:val="006365AA"/>
    <w:rsid w:val="00636A4B"/>
    <w:rsid w:val="00637319"/>
    <w:rsid w:val="00637678"/>
    <w:rsid w:val="0064172B"/>
    <w:rsid w:val="00641833"/>
    <w:rsid w:val="006418F6"/>
    <w:rsid w:val="00642681"/>
    <w:rsid w:val="00642CE0"/>
    <w:rsid w:val="006432AF"/>
    <w:rsid w:val="0064356B"/>
    <w:rsid w:val="00643747"/>
    <w:rsid w:val="00644444"/>
    <w:rsid w:val="006449D3"/>
    <w:rsid w:val="00644C91"/>
    <w:rsid w:val="00644DF9"/>
    <w:rsid w:val="00645CCD"/>
    <w:rsid w:val="006467E0"/>
    <w:rsid w:val="00647A3F"/>
    <w:rsid w:val="00647B08"/>
    <w:rsid w:val="00650825"/>
    <w:rsid w:val="00650B84"/>
    <w:rsid w:val="00650CF1"/>
    <w:rsid w:val="0065188A"/>
    <w:rsid w:val="006525CF"/>
    <w:rsid w:val="00652DA6"/>
    <w:rsid w:val="006545E3"/>
    <w:rsid w:val="006559D8"/>
    <w:rsid w:val="00655F77"/>
    <w:rsid w:val="00656BF4"/>
    <w:rsid w:val="00656D28"/>
    <w:rsid w:val="006570BC"/>
    <w:rsid w:val="00657806"/>
    <w:rsid w:val="00657B2C"/>
    <w:rsid w:val="00657C05"/>
    <w:rsid w:val="00657FE0"/>
    <w:rsid w:val="006611B9"/>
    <w:rsid w:val="00661733"/>
    <w:rsid w:val="00662148"/>
    <w:rsid w:val="00662AE3"/>
    <w:rsid w:val="00662B87"/>
    <w:rsid w:val="00662E40"/>
    <w:rsid w:val="00662F7E"/>
    <w:rsid w:val="00663230"/>
    <w:rsid w:val="00663D44"/>
    <w:rsid w:val="00663EB3"/>
    <w:rsid w:val="00663EDE"/>
    <w:rsid w:val="006648A4"/>
    <w:rsid w:val="006657E1"/>
    <w:rsid w:val="006664D9"/>
    <w:rsid w:val="00666C12"/>
    <w:rsid w:val="00666EF6"/>
    <w:rsid w:val="00667665"/>
    <w:rsid w:val="006676BC"/>
    <w:rsid w:val="006679D1"/>
    <w:rsid w:val="00670D0F"/>
    <w:rsid w:val="0067135E"/>
    <w:rsid w:val="006718B9"/>
    <w:rsid w:val="00671908"/>
    <w:rsid w:val="00672665"/>
    <w:rsid w:val="00673B74"/>
    <w:rsid w:val="00674726"/>
    <w:rsid w:val="00674BB4"/>
    <w:rsid w:val="006750C7"/>
    <w:rsid w:val="00675269"/>
    <w:rsid w:val="006758A1"/>
    <w:rsid w:val="00675B75"/>
    <w:rsid w:val="00675E24"/>
    <w:rsid w:val="006762DD"/>
    <w:rsid w:val="00676896"/>
    <w:rsid w:val="00676D6A"/>
    <w:rsid w:val="006805FF"/>
    <w:rsid w:val="00680687"/>
    <w:rsid w:val="00681480"/>
    <w:rsid w:val="0068154E"/>
    <w:rsid w:val="006822C1"/>
    <w:rsid w:val="006827EC"/>
    <w:rsid w:val="00682EC8"/>
    <w:rsid w:val="0068304D"/>
    <w:rsid w:val="006830B8"/>
    <w:rsid w:val="006849EB"/>
    <w:rsid w:val="00685B7A"/>
    <w:rsid w:val="0068643D"/>
    <w:rsid w:val="0068651B"/>
    <w:rsid w:val="006866C8"/>
    <w:rsid w:val="00686E9E"/>
    <w:rsid w:val="00686EAF"/>
    <w:rsid w:val="0068739D"/>
    <w:rsid w:val="00690256"/>
    <w:rsid w:val="00690657"/>
    <w:rsid w:val="006908BC"/>
    <w:rsid w:val="00690E9C"/>
    <w:rsid w:val="00691918"/>
    <w:rsid w:val="00691F3C"/>
    <w:rsid w:val="006921D2"/>
    <w:rsid w:val="00692866"/>
    <w:rsid w:val="00692DAE"/>
    <w:rsid w:val="00693098"/>
    <w:rsid w:val="00693138"/>
    <w:rsid w:val="00693624"/>
    <w:rsid w:val="006936DF"/>
    <w:rsid w:val="006939DB"/>
    <w:rsid w:val="00693A41"/>
    <w:rsid w:val="00694A96"/>
    <w:rsid w:val="006953EF"/>
    <w:rsid w:val="00695CF9"/>
    <w:rsid w:val="00695ECA"/>
    <w:rsid w:val="00696E16"/>
    <w:rsid w:val="0069778E"/>
    <w:rsid w:val="00697A6F"/>
    <w:rsid w:val="00697F1A"/>
    <w:rsid w:val="006A03D8"/>
    <w:rsid w:val="006A0691"/>
    <w:rsid w:val="006A0F98"/>
    <w:rsid w:val="006A1793"/>
    <w:rsid w:val="006A2A57"/>
    <w:rsid w:val="006A3933"/>
    <w:rsid w:val="006A42F3"/>
    <w:rsid w:val="006A508F"/>
    <w:rsid w:val="006A596D"/>
    <w:rsid w:val="006A68DB"/>
    <w:rsid w:val="006A6C7F"/>
    <w:rsid w:val="006A6D75"/>
    <w:rsid w:val="006A706D"/>
    <w:rsid w:val="006B009D"/>
    <w:rsid w:val="006B057B"/>
    <w:rsid w:val="006B0D13"/>
    <w:rsid w:val="006B29B3"/>
    <w:rsid w:val="006B313B"/>
    <w:rsid w:val="006B4F9A"/>
    <w:rsid w:val="006B5D9C"/>
    <w:rsid w:val="006B6236"/>
    <w:rsid w:val="006B6C57"/>
    <w:rsid w:val="006B702D"/>
    <w:rsid w:val="006B7140"/>
    <w:rsid w:val="006B7371"/>
    <w:rsid w:val="006B78F7"/>
    <w:rsid w:val="006B7EA8"/>
    <w:rsid w:val="006C0888"/>
    <w:rsid w:val="006C089A"/>
    <w:rsid w:val="006C0E19"/>
    <w:rsid w:val="006C12D1"/>
    <w:rsid w:val="006C150F"/>
    <w:rsid w:val="006C1ABA"/>
    <w:rsid w:val="006C1EE9"/>
    <w:rsid w:val="006C201F"/>
    <w:rsid w:val="006C297F"/>
    <w:rsid w:val="006C2ACA"/>
    <w:rsid w:val="006C2C21"/>
    <w:rsid w:val="006C2F31"/>
    <w:rsid w:val="006C30E4"/>
    <w:rsid w:val="006C33C5"/>
    <w:rsid w:val="006C375B"/>
    <w:rsid w:val="006C37D9"/>
    <w:rsid w:val="006C3969"/>
    <w:rsid w:val="006C4B1E"/>
    <w:rsid w:val="006C544A"/>
    <w:rsid w:val="006C7E41"/>
    <w:rsid w:val="006D064A"/>
    <w:rsid w:val="006D0A2B"/>
    <w:rsid w:val="006D0BCD"/>
    <w:rsid w:val="006D0BD2"/>
    <w:rsid w:val="006D0DCF"/>
    <w:rsid w:val="006D1160"/>
    <w:rsid w:val="006D134D"/>
    <w:rsid w:val="006D1520"/>
    <w:rsid w:val="006D155A"/>
    <w:rsid w:val="006D1AB0"/>
    <w:rsid w:val="006D1F06"/>
    <w:rsid w:val="006D22F4"/>
    <w:rsid w:val="006D3CE6"/>
    <w:rsid w:val="006D4B55"/>
    <w:rsid w:val="006D4CCD"/>
    <w:rsid w:val="006D4D68"/>
    <w:rsid w:val="006D4D6D"/>
    <w:rsid w:val="006D4F2E"/>
    <w:rsid w:val="006D5103"/>
    <w:rsid w:val="006D5315"/>
    <w:rsid w:val="006D628E"/>
    <w:rsid w:val="006D6C96"/>
    <w:rsid w:val="006D7E14"/>
    <w:rsid w:val="006E01AF"/>
    <w:rsid w:val="006E1619"/>
    <w:rsid w:val="006E16CB"/>
    <w:rsid w:val="006E275F"/>
    <w:rsid w:val="006E27EA"/>
    <w:rsid w:val="006E4E5F"/>
    <w:rsid w:val="006E52AD"/>
    <w:rsid w:val="006E5438"/>
    <w:rsid w:val="006E5E94"/>
    <w:rsid w:val="006E68FE"/>
    <w:rsid w:val="006E6C1C"/>
    <w:rsid w:val="006E6FE0"/>
    <w:rsid w:val="006E75B2"/>
    <w:rsid w:val="006F051A"/>
    <w:rsid w:val="006F1462"/>
    <w:rsid w:val="006F1B98"/>
    <w:rsid w:val="006F2833"/>
    <w:rsid w:val="006F372F"/>
    <w:rsid w:val="006F3AB3"/>
    <w:rsid w:val="006F3ECB"/>
    <w:rsid w:val="006F4424"/>
    <w:rsid w:val="006F5355"/>
    <w:rsid w:val="006F6403"/>
    <w:rsid w:val="006F6680"/>
    <w:rsid w:val="006F6A53"/>
    <w:rsid w:val="006F6B95"/>
    <w:rsid w:val="006F718F"/>
    <w:rsid w:val="0070003D"/>
    <w:rsid w:val="0070048C"/>
    <w:rsid w:val="00700518"/>
    <w:rsid w:val="0070087F"/>
    <w:rsid w:val="007008A5"/>
    <w:rsid w:val="00701A2A"/>
    <w:rsid w:val="00703147"/>
    <w:rsid w:val="007034AA"/>
    <w:rsid w:val="00705AB5"/>
    <w:rsid w:val="00705BA0"/>
    <w:rsid w:val="00706456"/>
    <w:rsid w:val="00706B9E"/>
    <w:rsid w:val="00710A91"/>
    <w:rsid w:val="007120B3"/>
    <w:rsid w:val="00712671"/>
    <w:rsid w:val="00712820"/>
    <w:rsid w:val="007133A7"/>
    <w:rsid w:val="00713C58"/>
    <w:rsid w:val="00713FEB"/>
    <w:rsid w:val="00714446"/>
    <w:rsid w:val="00715803"/>
    <w:rsid w:val="00715C52"/>
    <w:rsid w:val="007163C5"/>
    <w:rsid w:val="0071655C"/>
    <w:rsid w:val="007166DA"/>
    <w:rsid w:val="00716A70"/>
    <w:rsid w:val="00716AA1"/>
    <w:rsid w:val="00717220"/>
    <w:rsid w:val="00717B3A"/>
    <w:rsid w:val="0072047C"/>
    <w:rsid w:val="00720587"/>
    <w:rsid w:val="0072060D"/>
    <w:rsid w:val="00720897"/>
    <w:rsid w:val="00721332"/>
    <w:rsid w:val="007215A6"/>
    <w:rsid w:val="007218EA"/>
    <w:rsid w:val="007221DC"/>
    <w:rsid w:val="00722811"/>
    <w:rsid w:val="00722BDC"/>
    <w:rsid w:val="00722F38"/>
    <w:rsid w:val="007233B3"/>
    <w:rsid w:val="007237C6"/>
    <w:rsid w:val="00724053"/>
    <w:rsid w:val="00724070"/>
    <w:rsid w:val="007241D4"/>
    <w:rsid w:val="00724D03"/>
    <w:rsid w:val="0072511F"/>
    <w:rsid w:val="007256D4"/>
    <w:rsid w:val="00726DAC"/>
    <w:rsid w:val="00726F1D"/>
    <w:rsid w:val="00727D14"/>
    <w:rsid w:val="00730567"/>
    <w:rsid w:val="0073094E"/>
    <w:rsid w:val="00730A07"/>
    <w:rsid w:val="00730E54"/>
    <w:rsid w:val="007318D0"/>
    <w:rsid w:val="00731945"/>
    <w:rsid w:val="0073270C"/>
    <w:rsid w:val="00732B78"/>
    <w:rsid w:val="0073496F"/>
    <w:rsid w:val="007350CF"/>
    <w:rsid w:val="00735717"/>
    <w:rsid w:val="00735723"/>
    <w:rsid w:val="007362F5"/>
    <w:rsid w:val="0073781B"/>
    <w:rsid w:val="00737E0E"/>
    <w:rsid w:val="007401EF"/>
    <w:rsid w:val="00740684"/>
    <w:rsid w:val="00740B8A"/>
    <w:rsid w:val="007413E0"/>
    <w:rsid w:val="00741E1C"/>
    <w:rsid w:val="00742A6F"/>
    <w:rsid w:val="00743149"/>
    <w:rsid w:val="00745706"/>
    <w:rsid w:val="00745F9C"/>
    <w:rsid w:val="0074629A"/>
    <w:rsid w:val="00746E45"/>
    <w:rsid w:val="007471F5"/>
    <w:rsid w:val="00747989"/>
    <w:rsid w:val="00747A8E"/>
    <w:rsid w:val="00751277"/>
    <w:rsid w:val="00751A6B"/>
    <w:rsid w:val="00752AED"/>
    <w:rsid w:val="00753854"/>
    <w:rsid w:val="00753E77"/>
    <w:rsid w:val="00754092"/>
    <w:rsid w:val="007540EC"/>
    <w:rsid w:val="00754E6B"/>
    <w:rsid w:val="00755432"/>
    <w:rsid w:val="00756169"/>
    <w:rsid w:val="0075620A"/>
    <w:rsid w:val="00756444"/>
    <w:rsid w:val="00756F37"/>
    <w:rsid w:val="0075728A"/>
    <w:rsid w:val="00757857"/>
    <w:rsid w:val="00757EC7"/>
    <w:rsid w:val="0076043B"/>
    <w:rsid w:val="007608D1"/>
    <w:rsid w:val="00761C5E"/>
    <w:rsid w:val="00761CDD"/>
    <w:rsid w:val="00761D35"/>
    <w:rsid w:val="0076207C"/>
    <w:rsid w:val="0076220A"/>
    <w:rsid w:val="00762BC2"/>
    <w:rsid w:val="00763653"/>
    <w:rsid w:val="00764E25"/>
    <w:rsid w:val="00765158"/>
    <w:rsid w:val="0076658F"/>
    <w:rsid w:val="007700B5"/>
    <w:rsid w:val="00771298"/>
    <w:rsid w:val="007712A2"/>
    <w:rsid w:val="007715F9"/>
    <w:rsid w:val="0077172A"/>
    <w:rsid w:val="00771EA8"/>
    <w:rsid w:val="0077242D"/>
    <w:rsid w:val="00774D84"/>
    <w:rsid w:val="00775361"/>
    <w:rsid w:val="007760BE"/>
    <w:rsid w:val="007761A1"/>
    <w:rsid w:val="00776D12"/>
    <w:rsid w:val="00776E21"/>
    <w:rsid w:val="00776E93"/>
    <w:rsid w:val="00780033"/>
    <w:rsid w:val="00780798"/>
    <w:rsid w:val="0078107D"/>
    <w:rsid w:val="00782071"/>
    <w:rsid w:val="007831A9"/>
    <w:rsid w:val="00783410"/>
    <w:rsid w:val="007836DA"/>
    <w:rsid w:val="0078425C"/>
    <w:rsid w:val="00784BBB"/>
    <w:rsid w:val="00784D83"/>
    <w:rsid w:val="00785008"/>
    <w:rsid w:val="00785899"/>
    <w:rsid w:val="007861D8"/>
    <w:rsid w:val="00786B17"/>
    <w:rsid w:val="007878FE"/>
    <w:rsid w:val="00787DE7"/>
    <w:rsid w:val="007904CD"/>
    <w:rsid w:val="007904FB"/>
    <w:rsid w:val="00790720"/>
    <w:rsid w:val="00790B29"/>
    <w:rsid w:val="00791017"/>
    <w:rsid w:val="007915BE"/>
    <w:rsid w:val="0079197D"/>
    <w:rsid w:val="0079273D"/>
    <w:rsid w:val="0079276A"/>
    <w:rsid w:val="0079287E"/>
    <w:rsid w:val="00792E66"/>
    <w:rsid w:val="00792EF1"/>
    <w:rsid w:val="007931B0"/>
    <w:rsid w:val="00794017"/>
    <w:rsid w:val="00794765"/>
    <w:rsid w:val="007956BE"/>
    <w:rsid w:val="00795B28"/>
    <w:rsid w:val="00795E34"/>
    <w:rsid w:val="007974E3"/>
    <w:rsid w:val="00797FDF"/>
    <w:rsid w:val="007A0065"/>
    <w:rsid w:val="007A026D"/>
    <w:rsid w:val="007A046D"/>
    <w:rsid w:val="007A08D7"/>
    <w:rsid w:val="007A1095"/>
    <w:rsid w:val="007A1FC4"/>
    <w:rsid w:val="007A2DED"/>
    <w:rsid w:val="007A34BE"/>
    <w:rsid w:val="007A3899"/>
    <w:rsid w:val="007A3F37"/>
    <w:rsid w:val="007A42BB"/>
    <w:rsid w:val="007A4A50"/>
    <w:rsid w:val="007A4CF1"/>
    <w:rsid w:val="007A4E31"/>
    <w:rsid w:val="007A5426"/>
    <w:rsid w:val="007A56EB"/>
    <w:rsid w:val="007A593E"/>
    <w:rsid w:val="007A5A67"/>
    <w:rsid w:val="007A5FB3"/>
    <w:rsid w:val="007A66F8"/>
    <w:rsid w:val="007A6E43"/>
    <w:rsid w:val="007A6FA6"/>
    <w:rsid w:val="007B04F2"/>
    <w:rsid w:val="007B0676"/>
    <w:rsid w:val="007B0A5D"/>
    <w:rsid w:val="007B125D"/>
    <w:rsid w:val="007B1FCA"/>
    <w:rsid w:val="007B24B3"/>
    <w:rsid w:val="007B2A78"/>
    <w:rsid w:val="007B36ED"/>
    <w:rsid w:val="007B3AC7"/>
    <w:rsid w:val="007B53AB"/>
    <w:rsid w:val="007B5597"/>
    <w:rsid w:val="007B5998"/>
    <w:rsid w:val="007B5D36"/>
    <w:rsid w:val="007B68A2"/>
    <w:rsid w:val="007B6C79"/>
    <w:rsid w:val="007B7AE2"/>
    <w:rsid w:val="007C0267"/>
    <w:rsid w:val="007C298C"/>
    <w:rsid w:val="007C3796"/>
    <w:rsid w:val="007C3BE2"/>
    <w:rsid w:val="007C4375"/>
    <w:rsid w:val="007C4F0F"/>
    <w:rsid w:val="007C5021"/>
    <w:rsid w:val="007C53D9"/>
    <w:rsid w:val="007C53FF"/>
    <w:rsid w:val="007C6566"/>
    <w:rsid w:val="007C6A9B"/>
    <w:rsid w:val="007C6B11"/>
    <w:rsid w:val="007C7556"/>
    <w:rsid w:val="007C7AA2"/>
    <w:rsid w:val="007C7CB7"/>
    <w:rsid w:val="007D1D5C"/>
    <w:rsid w:val="007D28D4"/>
    <w:rsid w:val="007D2CD0"/>
    <w:rsid w:val="007D2E78"/>
    <w:rsid w:val="007D43C2"/>
    <w:rsid w:val="007D4747"/>
    <w:rsid w:val="007D4ACC"/>
    <w:rsid w:val="007D5684"/>
    <w:rsid w:val="007D5F87"/>
    <w:rsid w:val="007D6287"/>
    <w:rsid w:val="007D6724"/>
    <w:rsid w:val="007D6F71"/>
    <w:rsid w:val="007D77B2"/>
    <w:rsid w:val="007E055F"/>
    <w:rsid w:val="007E071C"/>
    <w:rsid w:val="007E252E"/>
    <w:rsid w:val="007E2AEB"/>
    <w:rsid w:val="007E317C"/>
    <w:rsid w:val="007E31D2"/>
    <w:rsid w:val="007E4066"/>
    <w:rsid w:val="007E5059"/>
    <w:rsid w:val="007E6B7B"/>
    <w:rsid w:val="007E7751"/>
    <w:rsid w:val="007E7E9F"/>
    <w:rsid w:val="007E7EC5"/>
    <w:rsid w:val="007F0156"/>
    <w:rsid w:val="007F0E5B"/>
    <w:rsid w:val="007F1146"/>
    <w:rsid w:val="007F1C66"/>
    <w:rsid w:val="007F1E2A"/>
    <w:rsid w:val="007F3358"/>
    <w:rsid w:val="007F34C1"/>
    <w:rsid w:val="007F3B81"/>
    <w:rsid w:val="007F4C93"/>
    <w:rsid w:val="007F5456"/>
    <w:rsid w:val="007F5F04"/>
    <w:rsid w:val="007F6A09"/>
    <w:rsid w:val="007F6C5C"/>
    <w:rsid w:val="007F6EB8"/>
    <w:rsid w:val="007F6FCD"/>
    <w:rsid w:val="007F708D"/>
    <w:rsid w:val="007F73D4"/>
    <w:rsid w:val="007F7D4C"/>
    <w:rsid w:val="00801CE6"/>
    <w:rsid w:val="00801DE6"/>
    <w:rsid w:val="00802CC2"/>
    <w:rsid w:val="00802F3D"/>
    <w:rsid w:val="008032C2"/>
    <w:rsid w:val="0080371D"/>
    <w:rsid w:val="00803D12"/>
    <w:rsid w:val="00804931"/>
    <w:rsid w:val="0080518F"/>
    <w:rsid w:val="008055A6"/>
    <w:rsid w:val="008059EC"/>
    <w:rsid w:val="00805A6D"/>
    <w:rsid w:val="00805FCE"/>
    <w:rsid w:val="00806338"/>
    <w:rsid w:val="00806503"/>
    <w:rsid w:val="00806649"/>
    <w:rsid w:val="00807333"/>
    <w:rsid w:val="00807D4D"/>
    <w:rsid w:val="00807E9A"/>
    <w:rsid w:val="00810205"/>
    <w:rsid w:val="00810C8A"/>
    <w:rsid w:val="00810DD3"/>
    <w:rsid w:val="00811D49"/>
    <w:rsid w:val="00812011"/>
    <w:rsid w:val="00812044"/>
    <w:rsid w:val="00812403"/>
    <w:rsid w:val="00813259"/>
    <w:rsid w:val="00813EB0"/>
    <w:rsid w:val="00815916"/>
    <w:rsid w:val="0081598D"/>
    <w:rsid w:val="00816314"/>
    <w:rsid w:val="00816419"/>
    <w:rsid w:val="00816629"/>
    <w:rsid w:val="008176A2"/>
    <w:rsid w:val="00820359"/>
    <w:rsid w:val="00820EDF"/>
    <w:rsid w:val="0082150D"/>
    <w:rsid w:val="0082164A"/>
    <w:rsid w:val="00821B78"/>
    <w:rsid w:val="00822781"/>
    <w:rsid w:val="00823631"/>
    <w:rsid w:val="0082386E"/>
    <w:rsid w:val="00823A5D"/>
    <w:rsid w:val="0082467A"/>
    <w:rsid w:val="00825262"/>
    <w:rsid w:val="00825293"/>
    <w:rsid w:val="008257A7"/>
    <w:rsid w:val="008257FD"/>
    <w:rsid w:val="00825998"/>
    <w:rsid w:val="00825A5D"/>
    <w:rsid w:val="00825F2D"/>
    <w:rsid w:val="00826A56"/>
    <w:rsid w:val="00826BC4"/>
    <w:rsid w:val="00826F82"/>
    <w:rsid w:val="0082721E"/>
    <w:rsid w:val="008273CC"/>
    <w:rsid w:val="0082764E"/>
    <w:rsid w:val="0082789C"/>
    <w:rsid w:val="00827961"/>
    <w:rsid w:val="00830B51"/>
    <w:rsid w:val="00830D36"/>
    <w:rsid w:val="008319D0"/>
    <w:rsid w:val="008326FF"/>
    <w:rsid w:val="008327B0"/>
    <w:rsid w:val="00833BE8"/>
    <w:rsid w:val="00833DFA"/>
    <w:rsid w:val="00833F3F"/>
    <w:rsid w:val="00834847"/>
    <w:rsid w:val="00834A92"/>
    <w:rsid w:val="00834B04"/>
    <w:rsid w:val="00834B43"/>
    <w:rsid w:val="00835F39"/>
    <w:rsid w:val="00835F52"/>
    <w:rsid w:val="00836135"/>
    <w:rsid w:val="00836752"/>
    <w:rsid w:val="008372A1"/>
    <w:rsid w:val="008408C0"/>
    <w:rsid w:val="00841375"/>
    <w:rsid w:val="00842222"/>
    <w:rsid w:val="00842680"/>
    <w:rsid w:val="00844712"/>
    <w:rsid w:val="00844964"/>
    <w:rsid w:val="00844E96"/>
    <w:rsid w:val="0084524A"/>
    <w:rsid w:val="00845FB9"/>
    <w:rsid w:val="00846284"/>
    <w:rsid w:val="00846A88"/>
    <w:rsid w:val="00846D04"/>
    <w:rsid w:val="00847362"/>
    <w:rsid w:val="0084762D"/>
    <w:rsid w:val="00847B6E"/>
    <w:rsid w:val="00847D6F"/>
    <w:rsid w:val="00847FE2"/>
    <w:rsid w:val="00850182"/>
    <w:rsid w:val="0085060D"/>
    <w:rsid w:val="00850779"/>
    <w:rsid w:val="008507D0"/>
    <w:rsid w:val="00850AFA"/>
    <w:rsid w:val="00851138"/>
    <w:rsid w:val="00851338"/>
    <w:rsid w:val="00851A53"/>
    <w:rsid w:val="008520BB"/>
    <w:rsid w:val="00852762"/>
    <w:rsid w:val="00852D03"/>
    <w:rsid w:val="0085497F"/>
    <w:rsid w:val="008549CE"/>
    <w:rsid w:val="00854D88"/>
    <w:rsid w:val="00854FF0"/>
    <w:rsid w:val="00855018"/>
    <w:rsid w:val="00855612"/>
    <w:rsid w:val="008556CB"/>
    <w:rsid w:val="00856074"/>
    <w:rsid w:val="0085657D"/>
    <w:rsid w:val="00857508"/>
    <w:rsid w:val="00857511"/>
    <w:rsid w:val="00857C20"/>
    <w:rsid w:val="00857E8E"/>
    <w:rsid w:val="008601C7"/>
    <w:rsid w:val="008605A6"/>
    <w:rsid w:val="008608DF"/>
    <w:rsid w:val="00860F8E"/>
    <w:rsid w:val="00861040"/>
    <w:rsid w:val="0086257A"/>
    <w:rsid w:val="0086282E"/>
    <w:rsid w:val="008628FF"/>
    <w:rsid w:val="00864A45"/>
    <w:rsid w:val="00864C6B"/>
    <w:rsid w:val="00865666"/>
    <w:rsid w:val="008657C0"/>
    <w:rsid w:val="00866014"/>
    <w:rsid w:val="0086637A"/>
    <w:rsid w:val="008665A1"/>
    <w:rsid w:val="00866A75"/>
    <w:rsid w:val="00866C70"/>
    <w:rsid w:val="00866CF8"/>
    <w:rsid w:val="00866D37"/>
    <w:rsid w:val="0086717C"/>
    <w:rsid w:val="008676C6"/>
    <w:rsid w:val="008677E9"/>
    <w:rsid w:val="008678E4"/>
    <w:rsid w:val="00870590"/>
    <w:rsid w:val="008705DA"/>
    <w:rsid w:val="00870BA1"/>
    <w:rsid w:val="0087256D"/>
    <w:rsid w:val="00872A8A"/>
    <w:rsid w:val="00873967"/>
    <w:rsid w:val="00873AEC"/>
    <w:rsid w:val="00873B0D"/>
    <w:rsid w:val="00873E6C"/>
    <w:rsid w:val="008745EA"/>
    <w:rsid w:val="008749D3"/>
    <w:rsid w:val="008759E3"/>
    <w:rsid w:val="008766BB"/>
    <w:rsid w:val="008771DC"/>
    <w:rsid w:val="00877E39"/>
    <w:rsid w:val="00880C7F"/>
    <w:rsid w:val="0088140B"/>
    <w:rsid w:val="008818C7"/>
    <w:rsid w:val="00881AA5"/>
    <w:rsid w:val="00881CF5"/>
    <w:rsid w:val="00883467"/>
    <w:rsid w:val="00883BB6"/>
    <w:rsid w:val="008842C1"/>
    <w:rsid w:val="008844AD"/>
    <w:rsid w:val="00885209"/>
    <w:rsid w:val="008853B2"/>
    <w:rsid w:val="0088543A"/>
    <w:rsid w:val="008854DE"/>
    <w:rsid w:val="00885800"/>
    <w:rsid w:val="00885C81"/>
    <w:rsid w:val="00885E1F"/>
    <w:rsid w:val="008861BE"/>
    <w:rsid w:val="008866ED"/>
    <w:rsid w:val="0088776D"/>
    <w:rsid w:val="00890951"/>
    <w:rsid w:val="00890AFE"/>
    <w:rsid w:val="00890B10"/>
    <w:rsid w:val="0089105D"/>
    <w:rsid w:val="0089128C"/>
    <w:rsid w:val="00892EC9"/>
    <w:rsid w:val="0089308B"/>
    <w:rsid w:val="0089326F"/>
    <w:rsid w:val="00893725"/>
    <w:rsid w:val="0089399C"/>
    <w:rsid w:val="00893BE1"/>
    <w:rsid w:val="00894770"/>
    <w:rsid w:val="00895B34"/>
    <w:rsid w:val="00895FBF"/>
    <w:rsid w:val="0089711A"/>
    <w:rsid w:val="0089711D"/>
    <w:rsid w:val="00897655"/>
    <w:rsid w:val="0089788F"/>
    <w:rsid w:val="00897AD4"/>
    <w:rsid w:val="00897B63"/>
    <w:rsid w:val="00897D43"/>
    <w:rsid w:val="008A07D4"/>
    <w:rsid w:val="008A0CD2"/>
    <w:rsid w:val="008A12EE"/>
    <w:rsid w:val="008A144F"/>
    <w:rsid w:val="008A176C"/>
    <w:rsid w:val="008A19DF"/>
    <w:rsid w:val="008A1F04"/>
    <w:rsid w:val="008A26F0"/>
    <w:rsid w:val="008A28BB"/>
    <w:rsid w:val="008A2973"/>
    <w:rsid w:val="008A36E8"/>
    <w:rsid w:val="008A3A2C"/>
    <w:rsid w:val="008A484E"/>
    <w:rsid w:val="008A4DA4"/>
    <w:rsid w:val="008A4DC5"/>
    <w:rsid w:val="008A52E3"/>
    <w:rsid w:val="008A5C02"/>
    <w:rsid w:val="008A5C7A"/>
    <w:rsid w:val="008A60F6"/>
    <w:rsid w:val="008A61A9"/>
    <w:rsid w:val="008A6207"/>
    <w:rsid w:val="008A638A"/>
    <w:rsid w:val="008A66B2"/>
    <w:rsid w:val="008A6F30"/>
    <w:rsid w:val="008A6F39"/>
    <w:rsid w:val="008A79D6"/>
    <w:rsid w:val="008A7C56"/>
    <w:rsid w:val="008B11AD"/>
    <w:rsid w:val="008B1480"/>
    <w:rsid w:val="008B1ED0"/>
    <w:rsid w:val="008B1EFE"/>
    <w:rsid w:val="008B1FDA"/>
    <w:rsid w:val="008B22C0"/>
    <w:rsid w:val="008B2E35"/>
    <w:rsid w:val="008B3284"/>
    <w:rsid w:val="008B4E01"/>
    <w:rsid w:val="008B5265"/>
    <w:rsid w:val="008B5532"/>
    <w:rsid w:val="008B600C"/>
    <w:rsid w:val="008B620F"/>
    <w:rsid w:val="008B643F"/>
    <w:rsid w:val="008B6458"/>
    <w:rsid w:val="008B754D"/>
    <w:rsid w:val="008B7982"/>
    <w:rsid w:val="008B7A1F"/>
    <w:rsid w:val="008B7A9F"/>
    <w:rsid w:val="008C036C"/>
    <w:rsid w:val="008C0E90"/>
    <w:rsid w:val="008C11B7"/>
    <w:rsid w:val="008C1322"/>
    <w:rsid w:val="008C137B"/>
    <w:rsid w:val="008C1546"/>
    <w:rsid w:val="008C162C"/>
    <w:rsid w:val="008C17A1"/>
    <w:rsid w:val="008C1B3B"/>
    <w:rsid w:val="008C1F65"/>
    <w:rsid w:val="008C22D4"/>
    <w:rsid w:val="008C2485"/>
    <w:rsid w:val="008C3993"/>
    <w:rsid w:val="008C3994"/>
    <w:rsid w:val="008C3B61"/>
    <w:rsid w:val="008C4422"/>
    <w:rsid w:val="008C4C3D"/>
    <w:rsid w:val="008C5549"/>
    <w:rsid w:val="008C605E"/>
    <w:rsid w:val="008C7D4D"/>
    <w:rsid w:val="008D0CBF"/>
    <w:rsid w:val="008D11C9"/>
    <w:rsid w:val="008D13E2"/>
    <w:rsid w:val="008D2069"/>
    <w:rsid w:val="008D3197"/>
    <w:rsid w:val="008D3267"/>
    <w:rsid w:val="008D370E"/>
    <w:rsid w:val="008D45A9"/>
    <w:rsid w:val="008D4B72"/>
    <w:rsid w:val="008D57FD"/>
    <w:rsid w:val="008D5E75"/>
    <w:rsid w:val="008D5F77"/>
    <w:rsid w:val="008D6ACC"/>
    <w:rsid w:val="008D73F2"/>
    <w:rsid w:val="008D7449"/>
    <w:rsid w:val="008D7BCC"/>
    <w:rsid w:val="008D7F41"/>
    <w:rsid w:val="008E07A7"/>
    <w:rsid w:val="008E0B21"/>
    <w:rsid w:val="008E0C6C"/>
    <w:rsid w:val="008E128B"/>
    <w:rsid w:val="008E17B3"/>
    <w:rsid w:val="008E181D"/>
    <w:rsid w:val="008E22DD"/>
    <w:rsid w:val="008E24CE"/>
    <w:rsid w:val="008E24E4"/>
    <w:rsid w:val="008E2842"/>
    <w:rsid w:val="008E36FE"/>
    <w:rsid w:val="008E3B5F"/>
    <w:rsid w:val="008E4BF8"/>
    <w:rsid w:val="008E4CFB"/>
    <w:rsid w:val="008E5357"/>
    <w:rsid w:val="008E5462"/>
    <w:rsid w:val="008E668C"/>
    <w:rsid w:val="008E727E"/>
    <w:rsid w:val="008E738A"/>
    <w:rsid w:val="008E74F8"/>
    <w:rsid w:val="008E7D25"/>
    <w:rsid w:val="008F06EA"/>
    <w:rsid w:val="008F07A9"/>
    <w:rsid w:val="008F0940"/>
    <w:rsid w:val="008F19F2"/>
    <w:rsid w:val="008F1C2F"/>
    <w:rsid w:val="008F248D"/>
    <w:rsid w:val="008F3DBA"/>
    <w:rsid w:val="008F3E0D"/>
    <w:rsid w:val="008F4357"/>
    <w:rsid w:val="008F4993"/>
    <w:rsid w:val="008F519C"/>
    <w:rsid w:val="008F5208"/>
    <w:rsid w:val="008F5ECC"/>
    <w:rsid w:val="008F6558"/>
    <w:rsid w:val="008F6C79"/>
    <w:rsid w:val="008F7833"/>
    <w:rsid w:val="008F7A81"/>
    <w:rsid w:val="00900325"/>
    <w:rsid w:val="009014FB"/>
    <w:rsid w:val="00901958"/>
    <w:rsid w:val="009023DE"/>
    <w:rsid w:val="009024C1"/>
    <w:rsid w:val="009025F6"/>
    <w:rsid w:val="00902867"/>
    <w:rsid w:val="00902DD6"/>
    <w:rsid w:val="00903774"/>
    <w:rsid w:val="00903CA6"/>
    <w:rsid w:val="00903DE2"/>
    <w:rsid w:val="009053FA"/>
    <w:rsid w:val="00905EB3"/>
    <w:rsid w:val="0090627B"/>
    <w:rsid w:val="00906687"/>
    <w:rsid w:val="00906C72"/>
    <w:rsid w:val="00906FD9"/>
    <w:rsid w:val="00907174"/>
    <w:rsid w:val="009078DD"/>
    <w:rsid w:val="009102CA"/>
    <w:rsid w:val="009104C9"/>
    <w:rsid w:val="009105A9"/>
    <w:rsid w:val="009112BC"/>
    <w:rsid w:val="00911548"/>
    <w:rsid w:val="00911761"/>
    <w:rsid w:val="00913085"/>
    <w:rsid w:val="0091398B"/>
    <w:rsid w:val="00914D17"/>
    <w:rsid w:val="00915AE7"/>
    <w:rsid w:val="00916A2A"/>
    <w:rsid w:val="009170DD"/>
    <w:rsid w:val="00917136"/>
    <w:rsid w:val="00917FB2"/>
    <w:rsid w:val="0092028C"/>
    <w:rsid w:val="00921051"/>
    <w:rsid w:val="00921118"/>
    <w:rsid w:val="00921644"/>
    <w:rsid w:val="00921DF0"/>
    <w:rsid w:val="00921ECB"/>
    <w:rsid w:val="0092271B"/>
    <w:rsid w:val="00922AF3"/>
    <w:rsid w:val="00924210"/>
    <w:rsid w:val="009257D4"/>
    <w:rsid w:val="00925C7F"/>
    <w:rsid w:val="00926A62"/>
    <w:rsid w:val="00927C6E"/>
    <w:rsid w:val="00931A41"/>
    <w:rsid w:val="00932613"/>
    <w:rsid w:val="009330AC"/>
    <w:rsid w:val="009330FD"/>
    <w:rsid w:val="00933377"/>
    <w:rsid w:val="00933805"/>
    <w:rsid w:val="00934162"/>
    <w:rsid w:val="0093447F"/>
    <w:rsid w:val="00935CA2"/>
    <w:rsid w:val="00936730"/>
    <w:rsid w:val="00936A3E"/>
    <w:rsid w:val="009376AF"/>
    <w:rsid w:val="009400D3"/>
    <w:rsid w:val="00940545"/>
    <w:rsid w:val="00940857"/>
    <w:rsid w:val="0094099F"/>
    <w:rsid w:val="00940ED6"/>
    <w:rsid w:val="009411CC"/>
    <w:rsid w:val="00941D81"/>
    <w:rsid w:val="00942098"/>
    <w:rsid w:val="0094221B"/>
    <w:rsid w:val="00943676"/>
    <w:rsid w:val="0094372D"/>
    <w:rsid w:val="00945C41"/>
    <w:rsid w:val="00946CA1"/>
    <w:rsid w:val="00946D69"/>
    <w:rsid w:val="009476FF"/>
    <w:rsid w:val="00950398"/>
    <w:rsid w:val="00950BF3"/>
    <w:rsid w:val="0095171C"/>
    <w:rsid w:val="00952283"/>
    <w:rsid w:val="00952861"/>
    <w:rsid w:val="00952FEE"/>
    <w:rsid w:val="0095334E"/>
    <w:rsid w:val="00953952"/>
    <w:rsid w:val="00953DF3"/>
    <w:rsid w:val="009542B8"/>
    <w:rsid w:val="00954306"/>
    <w:rsid w:val="00954537"/>
    <w:rsid w:val="00954580"/>
    <w:rsid w:val="00954A24"/>
    <w:rsid w:val="00955E75"/>
    <w:rsid w:val="0095606B"/>
    <w:rsid w:val="00956539"/>
    <w:rsid w:val="00956CDC"/>
    <w:rsid w:val="00957317"/>
    <w:rsid w:val="00957748"/>
    <w:rsid w:val="009601D1"/>
    <w:rsid w:val="00961A17"/>
    <w:rsid w:val="00961CFD"/>
    <w:rsid w:val="0096219F"/>
    <w:rsid w:val="00962F89"/>
    <w:rsid w:val="00963123"/>
    <w:rsid w:val="00963C93"/>
    <w:rsid w:val="00963F61"/>
    <w:rsid w:val="009644D2"/>
    <w:rsid w:val="00965460"/>
    <w:rsid w:val="00965789"/>
    <w:rsid w:val="00965846"/>
    <w:rsid w:val="00965DD6"/>
    <w:rsid w:val="00965E1D"/>
    <w:rsid w:val="009660BE"/>
    <w:rsid w:val="00966496"/>
    <w:rsid w:val="00966748"/>
    <w:rsid w:val="009667E1"/>
    <w:rsid w:val="00966823"/>
    <w:rsid w:val="00966E3C"/>
    <w:rsid w:val="00967C94"/>
    <w:rsid w:val="00967E81"/>
    <w:rsid w:val="0097007D"/>
    <w:rsid w:val="009702DE"/>
    <w:rsid w:val="0097123F"/>
    <w:rsid w:val="00971871"/>
    <w:rsid w:val="00971D50"/>
    <w:rsid w:val="009721CB"/>
    <w:rsid w:val="0097266D"/>
    <w:rsid w:val="00972791"/>
    <w:rsid w:val="00973807"/>
    <w:rsid w:val="00973F31"/>
    <w:rsid w:val="009745F5"/>
    <w:rsid w:val="0097477E"/>
    <w:rsid w:val="00974DC9"/>
    <w:rsid w:val="00974E16"/>
    <w:rsid w:val="00975C1F"/>
    <w:rsid w:val="0097650A"/>
    <w:rsid w:val="00976A03"/>
    <w:rsid w:val="0097703E"/>
    <w:rsid w:val="00977570"/>
    <w:rsid w:val="00977F15"/>
    <w:rsid w:val="009813B4"/>
    <w:rsid w:val="00982063"/>
    <w:rsid w:val="009821D2"/>
    <w:rsid w:val="009821DD"/>
    <w:rsid w:val="009825D2"/>
    <w:rsid w:val="0098306B"/>
    <w:rsid w:val="00983DB2"/>
    <w:rsid w:val="0098457C"/>
    <w:rsid w:val="009848C2"/>
    <w:rsid w:val="00985463"/>
    <w:rsid w:val="00985C4A"/>
    <w:rsid w:val="00986546"/>
    <w:rsid w:val="00986BD5"/>
    <w:rsid w:val="009876DE"/>
    <w:rsid w:val="00987B90"/>
    <w:rsid w:val="00987E22"/>
    <w:rsid w:val="009902AC"/>
    <w:rsid w:val="00990310"/>
    <w:rsid w:val="009913E8"/>
    <w:rsid w:val="0099178C"/>
    <w:rsid w:val="00991BC7"/>
    <w:rsid w:val="00992BF1"/>
    <w:rsid w:val="009931A4"/>
    <w:rsid w:val="00993243"/>
    <w:rsid w:val="009941E5"/>
    <w:rsid w:val="009944B9"/>
    <w:rsid w:val="00995D2B"/>
    <w:rsid w:val="0099613C"/>
    <w:rsid w:val="00996B16"/>
    <w:rsid w:val="009A0042"/>
    <w:rsid w:val="009A07C3"/>
    <w:rsid w:val="009A08C9"/>
    <w:rsid w:val="009A10B7"/>
    <w:rsid w:val="009A1141"/>
    <w:rsid w:val="009A1464"/>
    <w:rsid w:val="009A15DB"/>
    <w:rsid w:val="009A17AA"/>
    <w:rsid w:val="009A1D75"/>
    <w:rsid w:val="009A1DC6"/>
    <w:rsid w:val="009A2545"/>
    <w:rsid w:val="009A339F"/>
    <w:rsid w:val="009A34CE"/>
    <w:rsid w:val="009A3C44"/>
    <w:rsid w:val="009A3E4C"/>
    <w:rsid w:val="009A3FDA"/>
    <w:rsid w:val="009A3FED"/>
    <w:rsid w:val="009A40CE"/>
    <w:rsid w:val="009A450A"/>
    <w:rsid w:val="009A4606"/>
    <w:rsid w:val="009A4A68"/>
    <w:rsid w:val="009A6103"/>
    <w:rsid w:val="009A6221"/>
    <w:rsid w:val="009A6707"/>
    <w:rsid w:val="009A698E"/>
    <w:rsid w:val="009A7241"/>
    <w:rsid w:val="009B006A"/>
    <w:rsid w:val="009B0C2E"/>
    <w:rsid w:val="009B0F55"/>
    <w:rsid w:val="009B1543"/>
    <w:rsid w:val="009B1AE7"/>
    <w:rsid w:val="009B29A3"/>
    <w:rsid w:val="009B2CFA"/>
    <w:rsid w:val="009B3A97"/>
    <w:rsid w:val="009B4105"/>
    <w:rsid w:val="009B5A7F"/>
    <w:rsid w:val="009B6655"/>
    <w:rsid w:val="009B6F68"/>
    <w:rsid w:val="009B7907"/>
    <w:rsid w:val="009C0394"/>
    <w:rsid w:val="009C1109"/>
    <w:rsid w:val="009C157A"/>
    <w:rsid w:val="009C1CA0"/>
    <w:rsid w:val="009C1E00"/>
    <w:rsid w:val="009C39B1"/>
    <w:rsid w:val="009C3B11"/>
    <w:rsid w:val="009C3CE0"/>
    <w:rsid w:val="009C4BF7"/>
    <w:rsid w:val="009C5307"/>
    <w:rsid w:val="009C57C1"/>
    <w:rsid w:val="009C628F"/>
    <w:rsid w:val="009C6D09"/>
    <w:rsid w:val="009C6E51"/>
    <w:rsid w:val="009C6FC5"/>
    <w:rsid w:val="009C737E"/>
    <w:rsid w:val="009C783D"/>
    <w:rsid w:val="009C7AF0"/>
    <w:rsid w:val="009D01D4"/>
    <w:rsid w:val="009D07EF"/>
    <w:rsid w:val="009D081C"/>
    <w:rsid w:val="009D088A"/>
    <w:rsid w:val="009D15E4"/>
    <w:rsid w:val="009D1757"/>
    <w:rsid w:val="009D19CA"/>
    <w:rsid w:val="009D1E90"/>
    <w:rsid w:val="009D1F1D"/>
    <w:rsid w:val="009D1FCC"/>
    <w:rsid w:val="009D3BB5"/>
    <w:rsid w:val="009D4314"/>
    <w:rsid w:val="009D4432"/>
    <w:rsid w:val="009D467C"/>
    <w:rsid w:val="009D4A9A"/>
    <w:rsid w:val="009D5033"/>
    <w:rsid w:val="009D55EB"/>
    <w:rsid w:val="009D5AA1"/>
    <w:rsid w:val="009D5AFD"/>
    <w:rsid w:val="009D5B0D"/>
    <w:rsid w:val="009D5B57"/>
    <w:rsid w:val="009D62A1"/>
    <w:rsid w:val="009D7857"/>
    <w:rsid w:val="009D7EF5"/>
    <w:rsid w:val="009D7FF2"/>
    <w:rsid w:val="009E091A"/>
    <w:rsid w:val="009E0A46"/>
    <w:rsid w:val="009E0E7A"/>
    <w:rsid w:val="009E1916"/>
    <w:rsid w:val="009E1B46"/>
    <w:rsid w:val="009E1BD3"/>
    <w:rsid w:val="009E2A8D"/>
    <w:rsid w:val="009E2B10"/>
    <w:rsid w:val="009E3C0A"/>
    <w:rsid w:val="009E41FA"/>
    <w:rsid w:val="009E49BD"/>
    <w:rsid w:val="009E4D92"/>
    <w:rsid w:val="009E689D"/>
    <w:rsid w:val="009E6922"/>
    <w:rsid w:val="009E699D"/>
    <w:rsid w:val="009E6AEF"/>
    <w:rsid w:val="009E6D79"/>
    <w:rsid w:val="009E6F98"/>
    <w:rsid w:val="009E7381"/>
    <w:rsid w:val="009E7417"/>
    <w:rsid w:val="009F013D"/>
    <w:rsid w:val="009F0534"/>
    <w:rsid w:val="009F0CE0"/>
    <w:rsid w:val="009F0E4A"/>
    <w:rsid w:val="009F0E92"/>
    <w:rsid w:val="009F17D9"/>
    <w:rsid w:val="009F1E13"/>
    <w:rsid w:val="009F1F61"/>
    <w:rsid w:val="009F229C"/>
    <w:rsid w:val="009F2374"/>
    <w:rsid w:val="009F37BB"/>
    <w:rsid w:val="009F3E1C"/>
    <w:rsid w:val="009F4278"/>
    <w:rsid w:val="009F43E2"/>
    <w:rsid w:val="009F4811"/>
    <w:rsid w:val="009F4947"/>
    <w:rsid w:val="009F52CC"/>
    <w:rsid w:val="009F5E86"/>
    <w:rsid w:val="009F64C5"/>
    <w:rsid w:val="009F681C"/>
    <w:rsid w:val="009F6F56"/>
    <w:rsid w:val="009F7AA1"/>
    <w:rsid w:val="00A00F23"/>
    <w:rsid w:val="00A02911"/>
    <w:rsid w:val="00A02B22"/>
    <w:rsid w:val="00A02CA5"/>
    <w:rsid w:val="00A037DB"/>
    <w:rsid w:val="00A03CE0"/>
    <w:rsid w:val="00A04DC2"/>
    <w:rsid w:val="00A05029"/>
    <w:rsid w:val="00A0532C"/>
    <w:rsid w:val="00A054D3"/>
    <w:rsid w:val="00A0629C"/>
    <w:rsid w:val="00A063AC"/>
    <w:rsid w:val="00A0651D"/>
    <w:rsid w:val="00A06C66"/>
    <w:rsid w:val="00A06F0A"/>
    <w:rsid w:val="00A0746C"/>
    <w:rsid w:val="00A078AF"/>
    <w:rsid w:val="00A10040"/>
    <w:rsid w:val="00A10DB2"/>
    <w:rsid w:val="00A11CD8"/>
    <w:rsid w:val="00A12813"/>
    <w:rsid w:val="00A12940"/>
    <w:rsid w:val="00A1380B"/>
    <w:rsid w:val="00A13837"/>
    <w:rsid w:val="00A14410"/>
    <w:rsid w:val="00A15103"/>
    <w:rsid w:val="00A15D2A"/>
    <w:rsid w:val="00A16076"/>
    <w:rsid w:val="00A16A46"/>
    <w:rsid w:val="00A16E58"/>
    <w:rsid w:val="00A17387"/>
    <w:rsid w:val="00A20E86"/>
    <w:rsid w:val="00A21344"/>
    <w:rsid w:val="00A2194B"/>
    <w:rsid w:val="00A22824"/>
    <w:rsid w:val="00A229B5"/>
    <w:rsid w:val="00A22CB7"/>
    <w:rsid w:val="00A24274"/>
    <w:rsid w:val="00A252FA"/>
    <w:rsid w:val="00A252FD"/>
    <w:rsid w:val="00A25970"/>
    <w:rsid w:val="00A262A7"/>
    <w:rsid w:val="00A26CB5"/>
    <w:rsid w:val="00A276B4"/>
    <w:rsid w:val="00A27E40"/>
    <w:rsid w:val="00A3123F"/>
    <w:rsid w:val="00A314CF"/>
    <w:rsid w:val="00A31B40"/>
    <w:rsid w:val="00A31EC6"/>
    <w:rsid w:val="00A33F01"/>
    <w:rsid w:val="00A33F19"/>
    <w:rsid w:val="00A3415C"/>
    <w:rsid w:val="00A347BD"/>
    <w:rsid w:val="00A34E9B"/>
    <w:rsid w:val="00A34F4D"/>
    <w:rsid w:val="00A35225"/>
    <w:rsid w:val="00A352F0"/>
    <w:rsid w:val="00A354D2"/>
    <w:rsid w:val="00A360F5"/>
    <w:rsid w:val="00A36315"/>
    <w:rsid w:val="00A36537"/>
    <w:rsid w:val="00A3654A"/>
    <w:rsid w:val="00A376D5"/>
    <w:rsid w:val="00A37764"/>
    <w:rsid w:val="00A37B11"/>
    <w:rsid w:val="00A4012F"/>
    <w:rsid w:val="00A40906"/>
    <w:rsid w:val="00A40C57"/>
    <w:rsid w:val="00A421FD"/>
    <w:rsid w:val="00A424E6"/>
    <w:rsid w:val="00A42593"/>
    <w:rsid w:val="00A42C66"/>
    <w:rsid w:val="00A42D19"/>
    <w:rsid w:val="00A44465"/>
    <w:rsid w:val="00A444CB"/>
    <w:rsid w:val="00A44843"/>
    <w:rsid w:val="00A45077"/>
    <w:rsid w:val="00A4550D"/>
    <w:rsid w:val="00A45608"/>
    <w:rsid w:val="00A45A56"/>
    <w:rsid w:val="00A462FE"/>
    <w:rsid w:val="00A46C5F"/>
    <w:rsid w:val="00A47280"/>
    <w:rsid w:val="00A47953"/>
    <w:rsid w:val="00A50316"/>
    <w:rsid w:val="00A506CF"/>
    <w:rsid w:val="00A5172F"/>
    <w:rsid w:val="00A521E1"/>
    <w:rsid w:val="00A524D4"/>
    <w:rsid w:val="00A52746"/>
    <w:rsid w:val="00A52E23"/>
    <w:rsid w:val="00A52ECC"/>
    <w:rsid w:val="00A53309"/>
    <w:rsid w:val="00A5404C"/>
    <w:rsid w:val="00A543AB"/>
    <w:rsid w:val="00A54F64"/>
    <w:rsid w:val="00A552B8"/>
    <w:rsid w:val="00A56028"/>
    <w:rsid w:val="00A5604A"/>
    <w:rsid w:val="00A5618D"/>
    <w:rsid w:val="00A5622B"/>
    <w:rsid w:val="00A5639C"/>
    <w:rsid w:val="00A57211"/>
    <w:rsid w:val="00A572B1"/>
    <w:rsid w:val="00A605C9"/>
    <w:rsid w:val="00A60BE8"/>
    <w:rsid w:val="00A611A9"/>
    <w:rsid w:val="00A6291E"/>
    <w:rsid w:val="00A63751"/>
    <w:rsid w:val="00A63DD0"/>
    <w:rsid w:val="00A647C1"/>
    <w:rsid w:val="00A661BE"/>
    <w:rsid w:val="00A6652E"/>
    <w:rsid w:val="00A66E7B"/>
    <w:rsid w:val="00A66FFD"/>
    <w:rsid w:val="00A670C8"/>
    <w:rsid w:val="00A676EB"/>
    <w:rsid w:val="00A67770"/>
    <w:rsid w:val="00A67ABD"/>
    <w:rsid w:val="00A7063E"/>
    <w:rsid w:val="00A706D8"/>
    <w:rsid w:val="00A70CE7"/>
    <w:rsid w:val="00A71027"/>
    <w:rsid w:val="00A71584"/>
    <w:rsid w:val="00A71E01"/>
    <w:rsid w:val="00A71F2E"/>
    <w:rsid w:val="00A72D55"/>
    <w:rsid w:val="00A733AE"/>
    <w:rsid w:val="00A735F3"/>
    <w:rsid w:val="00A73F69"/>
    <w:rsid w:val="00A743D5"/>
    <w:rsid w:val="00A746F3"/>
    <w:rsid w:val="00A75224"/>
    <w:rsid w:val="00A75FD5"/>
    <w:rsid w:val="00A7623E"/>
    <w:rsid w:val="00A77C51"/>
    <w:rsid w:val="00A81589"/>
    <w:rsid w:val="00A82FEF"/>
    <w:rsid w:val="00A83555"/>
    <w:rsid w:val="00A83C61"/>
    <w:rsid w:val="00A84238"/>
    <w:rsid w:val="00A844B8"/>
    <w:rsid w:val="00A84D7F"/>
    <w:rsid w:val="00A8527A"/>
    <w:rsid w:val="00A85383"/>
    <w:rsid w:val="00A85627"/>
    <w:rsid w:val="00A871AB"/>
    <w:rsid w:val="00A8738F"/>
    <w:rsid w:val="00A87898"/>
    <w:rsid w:val="00A90C2A"/>
    <w:rsid w:val="00A91A22"/>
    <w:rsid w:val="00A92A94"/>
    <w:rsid w:val="00A92FAD"/>
    <w:rsid w:val="00A939A6"/>
    <w:rsid w:val="00A93EAD"/>
    <w:rsid w:val="00A94C02"/>
    <w:rsid w:val="00A953FD"/>
    <w:rsid w:val="00A95F52"/>
    <w:rsid w:val="00A96301"/>
    <w:rsid w:val="00A96A93"/>
    <w:rsid w:val="00A9744C"/>
    <w:rsid w:val="00AA019A"/>
    <w:rsid w:val="00AA0475"/>
    <w:rsid w:val="00AA0478"/>
    <w:rsid w:val="00AA0707"/>
    <w:rsid w:val="00AA0A3F"/>
    <w:rsid w:val="00AA105E"/>
    <w:rsid w:val="00AA13A5"/>
    <w:rsid w:val="00AA16D4"/>
    <w:rsid w:val="00AA1875"/>
    <w:rsid w:val="00AA1A76"/>
    <w:rsid w:val="00AA1E9D"/>
    <w:rsid w:val="00AA3121"/>
    <w:rsid w:val="00AA38BD"/>
    <w:rsid w:val="00AA5309"/>
    <w:rsid w:val="00AA57C8"/>
    <w:rsid w:val="00AA5865"/>
    <w:rsid w:val="00AA60B3"/>
    <w:rsid w:val="00AA6609"/>
    <w:rsid w:val="00AA6760"/>
    <w:rsid w:val="00AA6782"/>
    <w:rsid w:val="00AA762F"/>
    <w:rsid w:val="00AB0BF8"/>
    <w:rsid w:val="00AB17AA"/>
    <w:rsid w:val="00AB1997"/>
    <w:rsid w:val="00AB2922"/>
    <w:rsid w:val="00AB297A"/>
    <w:rsid w:val="00AB29EA"/>
    <w:rsid w:val="00AB2A1D"/>
    <w:rsid w:val="00AB2B21"/>
    <w:rsid w:val="00AB2BC4"/>
    <w:rsid w:val="00AB34FD"/>
    <w:rsid w:val="00AB374F"/>
    <w:rsid w:val="00AB38FB"/>
    <w:rsid w:val="00AB42B6"/>
    <w:rsid w:val="00AB4878"/>
    <w:rsid w:val="00AB4B9F"/>
    <w:rsid w:val="00AB59D1"/>
    <w:rsid w:val="00AB62DF"/>
    <w:rsid w:val="00AB6C82"/>
    <w:rsid w:val="00AB7797"/>
    <w:rsid w:val="00AB7E95"/>
    <w:rsid w:val="00AC0C77"/>
    <w:rsid w:val="00AC1604"/>
    <w:rsid w:val="00AC1C4C"/>
    <w:rsid w:val="00AC1FF2"/>
    <w:rsid w:val="00AC254B"/>
    <w:rsid w:val="00AC328F"/>
    <w:rsid w:val="00AC32F8"/>
    <w:rsid w:val="00AC3621"/>
    <w:rsid w:val="00AC4ECA"/>
    <w:rsid w:val="00AC4FA6"/>
    <w:rsid w:val="00AC5000"/>
    <w:rsid w:val="00AC6103"/>
    <w:rsid w:val="00AC6520"/>
    <w:rsid w:val="00AC65D8"/>
    <w:rsid w:val="00AC6B6C"/>
    <w:rsid w:val="00AC6EC0"/>
    <w:rsid w:val="00AC76DE"/>
    <w:rsid w:val="00AC77F4"/>
    <w:rsid w:val="00AC7D25"/>
    <w:rsid w:val="00AD1497"/>
    <w:rsid w:val="00AD1DBB"/>
    <w:rsid w:val="00AD2876"/>
    <w:rsid w:val="00AD2BBB"/>
    <w:rsid w:val="00AD3411"/>
    <w:rsid w:val="00AD3717"/>
    <w:rsid w:val="00AD3DDC"/>
    <w:rsid w:val="00AD4876"/>
    <w:rsid w:val="00AD528C"/>
    <w:rsid w:val="00AD5A09"/>
    <w:rsid w:val="00AD5A8D"/>
    <w:rsid w:val="00AD5C14"/>
    <w:rsid w:val="00AD60B4"/>
    <w:rsid w:val="00AD6E0F"/>
    <w:rsid w:val="00AD7503"/>
    <w:rsid w:val="00AD75AA"/>
    <w:rsid w:val="00AD7D69"/>
    <w:rsid w:val="00AE1191"/>
    <w:rsid w:val="00AE128F"/>
    <w:rsid w:val="00AE15BF"/>
    <w:rsid w:val="00AE1724"/>
    <w:rsid w:val="00AE1728"/>
    <w:rsid w:val="00AE1841"/>
    <w:rsid w:val="00AE1B30"/>
    <w:rsid w:val="00AE1F29"/>
    <w:rsid w:val="00AE27D5"/>
    <w:rsid w:val="00AE29B0"/>
    <w:rsid w:val="00AE3192"/>
    <w:rsid w:val="00AE34FB"/>
    <w:rsid w:val="00AE3B78"/>
    <w:rsid w:val="00AE3F43"/>
    <w:rsid w:val="00AE4C19"/>
    <w:rsid w:val="00AE539B"/>
    <w:rsid w:val="00AE61A7"/>
    <w:rsid w:val="00AE61EC"/>
    <w:rsid w:val="00AE62B3"/>
    <w:rsid w:val="00AE65E3"/>
    <w:rsid w:val="00AE6875"/>
    <w:rsid w:val="00AE6A5C"/>
    <w:rsid w:val="00AE74EE"/>
    <w:rsid w:val="00AE7C70"/>
    <w:rsid w:val="00AF00ED"/>
    <w:rsid w:val="00AF0C4F"/>
    <w:rsid w:val="00AF1AFF"/>
    <w:rsid w:val="00AF2780"/>
    <w:rsid w:val="00AF2947"/>
    <w:rsid w:val="00AF2B90"/>
    <w:rsid w:val="00AF2C78"/>
    <w:rsid w:val="00AF7291"/>
    <w:rsid w:val="00AF72A3"/>
    <w:rsid w:val="00AF7AB4"/>
    <w:rsid w:val="00AF7B44"/>
    <w:rsid w:val="00AF7B80"/>
    <w:rsid w:val="00B002D6"/>
    <w:rsid w:val="00B006BF"/>
    <w:rsid w:val="00B00BAD"/>
    <w:rsid w:val="00B00E02"/>
    <w:rsid w:val="00B015ED"/>
    <w:rsid w:val="00B02630"/>
    <w:rsid w:val="00B0320F"/>
    <w:rsid w:val="00B0398B"/>
    <w:rsid w:val="00B04765"/>
    <w:rsid w:val="00B04B56"/>
    <w:rsid w:val="00B04E66"/>
    <w:rsid w:val="00B05926"/>
    <w:rsid w:val="00B05DED"/>
    <w:rsid w:val="00B060AF"/>
    <w:rsid w:val="00B0649B"/>
    <w:rsid w:val="00B06863"/>
    <w:rsid w:val="00B06CC1"/>
    <w:rsid w:val="00B0749D"/>
    <w:rsid w:val="00B07681"/>
    <w:rsid w:val="00B07F8E"/>
    <w:rsid w:val="00B105A3"/>
    <w:rsid w:val="00B108E4"/>
    <w:rsid w:val="00B109B1"/>
    <w:rsid w:val="00B10C00"/>
    <w:rsid w:val="00B11BBB"/>
    <w:rsid w:val="00B125CB"/>
    <w:rsid w:val="00B128E8"/>
    <w:rsid w:val="00B12938"/>
    <w:rsid w:val="00B12F05"/>
    <w:rsid w:val="00B13052"/>
    <w:rsid w:val="00B143D4"/>
    <w:rsid w:val="00B1494F"/>
    <w:rsid w:val="00B14AC4"/>
    <w:rsid w:val="00B1577B"/>
    <w:rsid w:val="00B15B87"/>
    <w:rsid w:val="00B167F0"/>
    <w:rsid w:val="00B1779C"/>
    <w:rsid w:val="00B17EAA"/>
    <w:rsid w:val="00B202A6"/>
    <w:rsid w:val="00B20941"/>
    <w:rsid w:val="00B20A3F"/>
    <w:rsid w:val="00B21B4E"/>
    <w:rsid w:val="00B22264"/>
    <w:rsid w:val="00B223D5"/>
    <w:rsid w:val="00B22DCA"/>
    <w:rsid w:val="00B22F8F"/>
    <w:rsid w:val="00B23683"/>
    <w:rsid w:val="00B23E87"/>
    <w:rsid w:val="00B2455C"/>
    <w:rsid w:val="00B252F1"/>
    <w:rsid w:val="00B25BCB"/>
    <w:rsid w:val="00B26582"/>
    <w:rsid w:val="00B2660C"/>
    <w:rsid w:val="00B26998"/>
    <w:rsid w:val="00B269C3"/>
    <w:rsid w:val="00B27366"/>
    <w:rsid w:val="00B27B23"/>
    <w:rsid w:val="00B27E3B"/>
    <w:rsid w:val="00B3122E"/>
    <w:rsid w:val="00B31B4F"/>
    <w:rsid w:val="00B32322"/>
    <w:rsid w:val="00B33650"/>
    <w:rsid w:val="00B33757"/>
    <w:rsid w:val="00B340E4"/>
    <w:rsid w:val="00B34B2B"/>
    <w:rsid w:val="00B35918"/>
    <w:rsid w:val="00B35FC8"/>
    <w:rsid w:val="00B367BE"/>
    <w:rsid w:val="00B371A9"/>
    <w:rsid w:val="00B37911"/>
    <w:rsid w:val="00B37A4D"/>
    <w:rsid w:val="00B37E82"/>
    <w:rsid w:val="00B40048"/>
    <w:rsid w:val="00B40AC7"/>
    <w:rsid w:val="00B40B78"/>
    <w:rsid w:val="00B41616"/>
    <w:rsid w:val="00B42002"/>
    <w:rsid w:val="00B422AE"/>
    <w:rsid w:val="00B42F71"/>
    <w:rsid w:val="00B430E3"/>
    <w:rsid w:val="00B43CDB"/>
    <w:rsid w:val="00B44155"/>
    <w:rsid w:val="00B44342"/>
    <w:rsid w:val="00B44347"/>
    <w:rsid w:val="00B4481D"/>
    <w:rsid w:val="00B454FB"/>
    <w:rsid w:val="00B4699B"/>
    <w:rsid w:val="00B469AA"/>
    <w:rsid w:val="00B47A94"/>
    <w:rsid w:val="00B47AB9"/>
    <w:rsid w:val="00B47F4C"/>
    <w:rsid w:val="00B508D7"/>
    <w:rsid w:val="00B50EB3"/>
    <w:rsid w:val="00B51401"/>
    <w:rsid w:val="00B51652"/>
    <w:rsid w:val="00B51F00"/>
    <w:rsid w:val="00B52372"/>
    <w:rsid w:val="00B52F64"/>
    <w:rsid w:val="00B53BFC"/>
    <w:rsid w:val="00B542A7"/>
    <w:rsid w:val="00B54843"/>
    <w:rsid w:val="00B5486B"/>
    <w:rsid w:val="00B5497F"/>
    <w:rsid w:val="00B54B45"/>
    <w:rsid w:val="00B54C9C"/>
    <w:rsid w:val="00B552C9"/>
    <w:rsid w:val="00B55353"/>
    <w:rsid w:val="00B57D64"/>
    <w:rsid w:val="00B601DD"/>
    <w:rsid w:val="00B60559"/>
    <w:rsid w:val="00B60949"/>
    <w:rsid w:val="00B61408"/>
    <w:rsid w:val="00B615ED"/>
    <w:rsid w:val="00B62349"/>
    <w:rsid w:val="00B6260B"/>
    <w:rsid w:val="00B63D25"/>
    <w:rsid w:val="00B63FA6"/>
    <w:rsid w:val="00B64359"/>
    <w:rsid w:val="00B64DD6"/>
    <w:rsid w:val="00B64FD8"/>
    <w:rsid w:val="00B652FD"/>
    <w:rsid w:val="00B6575A"/>
    <w:rsid w:val="00B658C2"/>
    <w:rsid w:val="00B65D35"/>
    <w:rsid w:val="00B661F4"/>
    <w:rsid w:val="00B66A1F"/>
    <w:rsid w:val="00B66ADB"/>
    <w:rsid w:val="00B67402"/>
    <w:rsid w:val="00B676BF"/>
    <w:rsid w:val="00B67754"/>
    <w:rsid w:val="00B67776"/>
    <w:rsid w:val="00B6783F"/>
    <w:rsid w:val="00B67E3A"/>
    <w:rsid w:val="00B7176E"/>
    <w:rsid w:val="00B72020"/>
    <w:rsid w:val="00B720C0"/>
    <w:rsid w:val="00B722DB"/>
    <w:rsid w:val="00B73C18"/>
    <w:rsid w:val="00B73F76"/>
    <w:rsid w:val="00B7406A"/>
    <w:rsid w:val="00B746C4"/>
    <w:rsid w:val="00B74892"/>
    <w:rsid w:val="00B75BAF"/>
    <w:rsid w:val="00B7706A"/>
    <w:rsid w:val="00B7769B"/>
    <w:rsid w:val="00B77E72"/>
    <w:rsid w:val="00B80855"/>
    <w:rsid w:val="00B81FFC"/>
    <w:rsid w:val="00B824C1"/>
    <w:rsid w:val="00B84068"/>
    <w:rsid w:val="00B84CB7"/>
    <w:rsid w:val="00B85F8A"/>
    <w:rsid w:val="00B8668C"/>
    <w:rsid w:val="00B869A5"/>
    <w:rsid w:val="00B86C4A"/>
    <w:rsid w:val="00B86D26"/>
    <w:rsid w:val="00B87411"/>
    <w:rsid w:val="00B87A25"/>
    <w:rsid w:val="00B87A8F"/>
    <w:rsid w:val="00B87B49"/>
    <w:rsid w:val="00B9170A"/>
    <w:rsid w:val="00B91F0E"/>
    <w:rsid w:val="00B91F4A"/>
    <w:rsid w:val="00B925C8"/>
    <w:rsid w:val="00B92CE4"/>
    <w:rsid w:val="00B9376A"/>
    <w:rsid w:val="00B94497"/>
    <w:rsid w:val="00B944B6"/>
    <w:rsid w:val="00B94B06"/>
    <w:rsid w:val="00B94DAB"/>
    <w:rsid w:val="00B954E8"/>
    <w:rsid w:val="00B96577"/>
    <w:rsid w:val="00B96A47"/>
    <w:rsid w:val="00B96C8B"/>
    <w:rsid w:val="00B96D88"/>
    <w:rsid w:val="00B96E01"/>
    <w:rsid w:val="00B97823"/>
    <w:rsid w:val="00BA002B"/>
    <w:rsid w:val="00BA13E6"/>
    <w:rsid w:val="00BA1587"/>
    <w:rsid w:val="00BA180F"/>
    <w:rsid w:val="00BA1B6F"/>
    <w:rsid w:val="00BA3327"/>
    <w:rsid w:val="00BA3592"/>
    <w:rsid w:val="00BA3C8E"/>
    <w:rsid w:val="00BA4567"/>
    <w:rsid w:val="00BA58B8"/>
    <w:rsid w:val="00BA5C38"/>
    <w:rsid w:val="00BA67A2"/>
    <w:rsid w:val="00BA67CE"/>
    <w:rsid w:val="00BA7067"/>
    <w:rsid w:val="00BB0CF7"/>
    <w:rsid w:val="00BB0E30"/>
    <w:rsid w:val="00BB0EA7"/>
    <w:rsid w:val="00BB147E"/>
    <w:rsid w:val="00BB1568"/>
    <w:rsid w:val="00BB16DB"/>
    <w:rsid w:val="00BB1B20"/>
    <w:rsid w:val="00BB1D0A"/>
    <w:rsid w:val="00BB2293"/>
    <w:rsid w:val="00BB2697"/>
    <w:rsid w:val="00BB3014"/>
    <w:rsid w:val="00BB31BA"/>
    <w:rsid w:val="00BB39EC"/>
    <w:rsid w:val="00BB43A3"/>
    <w:rsid w:val="00BB454C"/>
    <w:rsid w:val="00BB46DD"/>
    <w:rsid w:val="00BB4FA7"/>
    <w:rsid w:val="00BB6F91"/>
    <w:rsid w:val="00BC02E4"/>
    <w:rsid w:val="00BC04F8"/>
    <w:rsid w:val="00BC07B0"/>
    <w:rsid w:val="00BC1B6B"/>
    <w:rsid w:val="00BC1EF2"/>
    <w:rsid w:val="00BC2117"/>
    <w:rsid w:val="00BC2BFB"/>
    <w:rsid w:val="00BC2C47"/>
    <w:rsid w:val="00BC3DCD"/>
    <w:rsid w:val="00BC40EA"/>
    <w:rsid w:val="00BC4101"/>
    <w:rsid w:val="00BC4474"/>
    <w:rsid w:val="00BC46FF"/>
    <w:rsid w:val="00BC4EF6"/>
    <w:rsid w:val="00BC550B"/>
    <w:rsid w:val="00BC597D"/>
    <w:rsid w:val="00BC7C5C"/>
    <w:rsid w:val="00BD0405"/>
    <w:rsid w:val="00BD0729"/>
    <w:rsid w:val="00BD0762"/>
    <w:rsid w:val="00BD147F"/>
    <w:rsid w:val="00BD170C"/>
    <w:rsid w:val="00BD179F"/>
    <w:rsid w:val="00BD1A04"/>
    <w:rsid w:val="00BD1D0C"/>
    <w:rsid w:val="00BD34CB"/>
    <w:rsid w:val="00BD404F"/>
    <w:rsid w:val="00BD483B"/>
    <w:rsid w:val="00BD4A90"/>
    <w:rsid w:val="00BD4E63"/>
    <w:rsid w:val="00BD4EA5"/>
    <w:rsid w:val="00BD5199"/>
    <w:rsid w:val="00BD592C"/>
    <w:rsid w:val="00BD59E5"/>
    <w:rsid w:val="00BD5FD7"/>
    <w:rsid w:val="00BD6CEC"/>
    <w:rsid w:val="00BD7072"/>
    <w:rsid w:val="00BD716E"/>
    <w:rsid w:val="00BD7309"/>
    <w:rsid w:val="00BE0267"/>
    <w:rsid w:val="00BE0270"/>
    <w:rsid w:val="00BE0652"/>
    <w:rsid w:val="00BE0D1C"/>
    <w:rsid w:val="00BE0DA1"/>
    <w:rsid w:val="00BE1168"/>
    <w:rsid w:val="00BE11FA"/>
    <w:rsid w:val="00BE2187"/>
    <w:rsid w:val="00BE266E"/>
    <w:rsid w:val="00BE286A"/>
    <w:rsid w:val="00BE2902"/>
    <w:rsid w:val="00BE2940"/>
    <w:rsid w:val="00BE3E97"/>
    <w:rsid w:val="00BE52B2"/>
    <w:rsid w:val="00BE5412"/>
    <w:rsid w:val="00BE5A66"/>
    <w:rsid w:val="00BE5A9E"/>
    <w:rsid w:val="00BE5BA2"/>
    <w:rsid w:val="00BE5EE8"/>
    <w:rsid w:val="00BE5FD8"/>
    <w:rsid w:val="00BE6940"/>
    <w:rsid w:val="00BE6B6A"/>
    <w:rsid w:val="00BE6FEB"/>
    <w:rsid w:val="00BE70E2"/>
    <w:rsid w:val="00BE7D8F"/>
    <w:rsid w:val="00BF0601"/>
    <w:rsid w:val="00BF083B"/>
    <w:rsid w:val="00BF095B"/>
    <w:rsid w:val="00BF2125"/>
    <w:rsid w:val="00BF3E5F"/>
    <w:rsid w:val="00BF3FFA"/>
    <w:rsid w:val="00BF480A"/>
    <w:rsid w:val="00BF49BE"/>
    <w:rsid w:val="00BF5AC5"/>
    <w:rsid w:val="00BF5BDC"/>
    <w:rsid w:val="00BF5C38"/>
    <w:rsid w:val="00BF5E26"/>
    <w:rsid w:val="00BF648E"/>
    <w:rsid w:val="00BF68F7"/>
    <w:rsid w:val="00BF6943"/>
    <w:rsid w:val="00BF6987"/>
    <w:rsid w:val="00BF706E"/>
    <w:rsid w:val="00BF73BA"/>
    <w:rsid w:val="00BF7839"/>
    <w:rsid w:val="00BF786A"/>
    <w:rsid w:val="00BF7AFF"/>
    <w:rsid w:val="00C00307"/>
    <w:rsid w:val="00C00FA0"/>
    <w:rsid w:val="00C0180A"/>
    <w:rsid w:val="00C029F5"/>
    <w:rsid w:val="00C0333C"/>
    <w:rsid w:val="00C03689"/>
    <w:rsid w:val="00C038E1"/>
    <w:rsid w:val="00C039C9"/>
    <w:rsid w:val="00C049B1"/>
    <w:rsid w:val="00C05128"/>
    <w:rsid w:val="00C0561A"/>
    <w:rsid w:val="00C056D8"/>
    <w:rsid w:val="00C05BC2"/>
    <w:rsid w:val="00C05F21"/>
    <w:rsid w:val="00C06760"/>
    <w:rsid w:val="00C06791"/>
    <w:rsid w:val="00C06E74"/>
    <w:rsid w:val="00C06F4A"/>
    <w:rsid w:val="00C07481"/>
    <w:rsid w:val="00C07A8D"/>
    <w:rsid w:val="00C1016D"/>
    <w:rsid w:val="00C10B74"/>
    <w:rsid w:val="00C10C7C"/>
    <w:rsid w:val="00C10CAA"/>
    <w:rsid w:val="00C10D46"/>
    <w:rsid w:val="00C11F5E"/>
    <w:rsid w:val="00C121A4"/>
    <w:rsid w:val="00C12D0B"/>
    <w:rsid w:val="00C13996"/>
    <w:rsid w:val="00C13BD2"/>
    <w:rsid w:val="00C14830"/>
    <w:rsid w:val="00C148B4"/>
    <w:rsid w:val="00C14BDD"/>
    <w:rsid w:val="00C14D3B"/>
    <w:rsid w:val="00C15037"/>
    <w:rsid w:val="00C1523D"/>
    <w:rsid w:val="00C153D3"/>
    <w:rsid w:val="00C15805"/>
    <w:rsid w:val="00C15B5E"/>
    <w:rsid w:val="00C1649F"/>
    <w:rsid w:val="00C1761A"/>
    <w:rsid w:val="00C177B1"/>
    <w:rsid w:val="00C17804"/>
    <w:rsid w:val="00C20F29"/>
    <w:rsid w:val="00C225F1"/>
    <w:rsid w:val="00C227DC"/>
    <w:rsid w:val="00C2284C"/>
    <w:rsid w:val="00C228E5"/>
    <w:rsid w:val="00C23CA2"/>
    <w:rsid w:val="00C242AA"/>
    <w:rsid w:val="00C24CDF"/>
    <w:rsid w:val="00C2601A"/>
    <w:rsid w:val="00C300A3"/>
    <w:rsid w:val="00C30284"/>
    <w:rsid w:val="00C303D3"/>
    <w:rsid w:val="00C303DA"/>
    <w:rsid w:val="00C312D6"/>
    <w:rsid w:val="00C3190C"/>
    <w:rsid w:val="00C31C3C"/>
    <w:rsid w:val="00C323D1"/>
    <w:rsid w:val="00C3260A"/>
    <w:rsid w:val="00C32AA8"/>
    <w:rsid w:val="00C33172"/>
    <w:rsid w:val="00C3429B"/>
    <w:rsid w:val="00C34492"/>
    <w:rsid w:val="00C3468F"/>
    <w:rsid w:val="00C349A1"/>
    <w:rsid w:val="00C35045"/>
    <w:rsid w:val="00C35174"/>
    <w:rsid w:val="00C3567D"/>
    <w:rsid w:val="00C3570E"/>
    <w:rsid w:val="00C35A7B"/>
    <w:rsid w:val="00C35DB9"/>
    <w:rsid w:val="00C36CC2"/>
    <w:rsid w:val="00C37F28"/>
    <w:rsid w:val="00C4092F"/>
    <w:rsid w:val="00C4097A"/>
    <w:rsid w:val="00C40A75"/>
    <w:rsid w:val="00C40C3A"/>
    <w:rsid w:val="00C40D27"/>
    <w:rsid w:val="00C40EE8"/>
    <w:rsid w:val="00C421FD"/>
    <w:rsid w:val="00C43984"/>
    <w:rsid w:val="00C43A75"/>
    <w:rsid w:val="00C43E06"/>
    <w:rsid w:val="00C44069"/>
    <w:rsid w:val="00C44457"/>
    <w:rsid w:val="00C447C7"/>
    <w:rsid w:val="00C44A11"/>
    <w:rsid w:val="00C458D9"/>
    <w:rsid w:val="00C45A55"/>
    <w:rsid w:val="00C469DA"/>
    <w:rsid w:val="00C47A5C"/>
    <w:rsid w:val="00C47D29"/>
    <w:rsid w:val="00C47D3F"/>
    <w:rsid w:val="00C50D48"/>
    <w:rsid w:val="00C51138"/>
    <w:rsid w:val="00C51486"/>
    <w:rsid w:val="00C51F87"/>
    <w:rsid w:val="00C53C65"/>
    <w:rsid w:val="00C549C3"/>
    <w:rsid w:val="00C551C7"/>
    <w:rsid w:val="00C55466"/>
    <w:rsid w:val="00C55622"/>
    <w:rsid w:val="00C55A7D"/>
    <w:rsid w:val="00C56EAA"/>
    <w:rsid w:val="00C56F07"/>
    <w:rsid w:val="00C578F0"/>
    <w:rsid w:val="00C579A3"/>
    <w:rsid w:val="00C57C9E"/>
    <w:rsid w:val="00C61086"/>
    <w:rsid w:val="00C61510"/>
    <w:rsid w:val="00C617EC"/>
    <w:rsid w:val="00C6233D"/>
    <w:rsid w:val="00C6247B"/>
    <w:rsid w:val="00C62905"/>
    <w:rsid w:val="00C63141"/>
    <w:rsid w:val="00C63346"/>
    <w:rsid w:val="00C63521"/>
    <w:rsid w:val="00C63B03"/>
    <w:rsid w:val="00C63F51"/>
    <w:rsid w:val="00C65CCF"/>
    <w:rsid w:val="00C66015"/>
    <w:rsid w:val="00C66088"/>
    <w:rsid w:val="00C6617C"/>
    <w:rsid w:val="00C663A7"/>
    <w:rsid w:val="00C66730"/>
    <w:rsid w:val="00C66963"/>
    <w:rsid w:val="00C67113"/>
    <w:rsid w:val="00C672D7"/>
    <w:rsid w:val="00C675FA"/>
    <w:rsid w:val="00C71722"/>
    <w:rsid w:val="00C72188"/>
    <w:rsid w:val="00C72546"/>
    <w:rsid w:val="00C7262B"/>
    <w:rsid w:val="00C72AA8"/>
    <w:rsid w:val="00C72CD3"/>
    <w:rsid w:val="00C73FAB"/>
    <w:rsid w:val="00C740A0"/>
    <w:rsid w:val="00C743F5"/>
    <w:rsid w:val="00C74A7B"/>
    <w:rsid w:val="00C75133"/>
    <w:rsid w:val="00C75E58"/>
    <w:rsid w:val="00C767AC"/>
    <w:rsid w:val="00C77995"/>
    <w:rsid w:val="00C807A5"/>
    <w:rsid w:val="00C8100D"/>
    <w:rsid w:val="00C81293"/>
    <w:rsid w:val="00C817C9"/>
    <w:rsid w:val="00C8275F"/>
    <w:rsid w:val="00C82C2F"/>
    <w:rsid w:val="00C82DFB"/>
    <w:rsid w:val="00C83CDD"/>
    <w:rsid w:val="00C84BF8"/>
    <w:rsid w:val="00C850E9"/>
    <w:rsid w:val="00C855F5"/>
    <w:rsid w:val="00C861B5"/>
    <w:rsid w:val="00C86E6A"/>
    <w:rsid w:val="00C875A7"/>
    <w:rsid w:val="00C87886"/>
    <w:rsid w:val="00C878E0"/>
    <w:rsid w:val="00C87F74"/>
    <w:rsid w:val="00C90135"/>
    <w:rsid w:val="00C902D2"/>
    <w:rsid w:val="00C90888"/>
    <w:rsid w:val="00C91525"/>
    <w:rsid w:val="00C91806"/>
    <w:rsid w:val="00C919A9"/>
    <w:rsid w:val="00C9207C"/>
    <w:rsid w:val="00C926A8"/>
    <w:rsid w:val="00C92B5B"/>
    <w:rsid w:val="00C92B8B"/>
    <w:rsid w:val="00C92E8D"/>
    <w:rsid w:val="00C93358"/>
    <w:rsid w:val="00C936B3"/>
    <w:rsid w:val="00C940F2"/>
    <w:rsid w:val="00C950FB"/>
    <w:rsid w:val="00C951E5"/>
    <w:rsid w:val="00C95D2E"/>
    <w:rsid w:val="00C95D52"/>
    <w:rsid w:val="00C95DFA"/>
    <w:rsid w:val="00C9649A"/>
    <w:rsid w:val="00C9719E"/>
    <w:rsid w:val="00C973B9"/>
    <w:rsid w:val="00CA0383"/>
    <w:rsid w:val="00CA1CAA"/>
    <w:rsid w:val="00CA27F1"/>
    <w:rsid w:val="00CA38F1"/>
    <w:rsid w:val="00CA5511"/>
    <w:rsid w:val="00CA5D70"/>
    <w:rsid w:val="00CA5E77"/>
    <w:rsid w:val="00CA6110"/>
    <w:rsid w:val="00CA6326"/>
    <w:rsid w:val="00CB014A"/>
    <w:rsid w:val="00CB0E01"/>
    <w:rsid w:val="00CB1FAA"/>
    <w:rsid w:val="00CB24DC"/>
    <w:rsid w:val="00CB2AE3"/>
    <w:rsid w:val="00CB324B"/>
    <w:rsid w:val="00CB492E"/>
    <w:rsid w:val="00CB4969"/>
    <w:rsid w:val="00CB4F9C"/>
    <w:rsid w:val="00CB521C"/>
    <w:rsid w:val="00CB5445"/>
    <w:rsid w:val="00CB5ED1"/>
    <w:rsid w:val="00CB6028"/>
    <w:rsid w:val="00CB64F8"/>
    <w:rsid w:val="00CB7138"/>
    <w:rsid w:val="00CC0A37"/>
    <w:rsid w:val="00CC0BDE"/>
    <w:rsid w:val="00CC0D86"/>
    <w:rsid w:val="00CC1769"/>
    <w:rsid w:val="00CC1F59"/>
    <w:rsid w:val="00CC278C"/>
    <w:rsid w:val="00CC32BF"/>
    <w:rsid w:val="00CC360C"/>
    <w:rsid w:val="00CC3E2F"/>
    <w:rsid w:val="00CC4301"/>
    <w:rsid w:val="00CC48C7"/>
    <w:rsid w:val="00CC50E2"/>
    <w:rsid w:val="00CC5BF2"/>
    <w:rsid w:val="00CC5F17"/>
    <w:rsid w:val="00CC64CB"/>
    <w:rsid w:val="00CC6C62"/>
    <w:rsid w:val="00CC6E32"/>
    <w:rsid w:val="00CC764B"/>
    <w:rsid w:val="00CD0013"/>
    <w:rsid w:val="00CD023E"/>
    <w:rsid w:val="00CD0C86"/>
    <w:rsid w:val="00CD0CBB"/>
    <w:rsid w:val="00CD13A9"/>
    <w:rsid w:val="00CD20C5"/>
    <w:rsid w:val="00CD2986"/>
    <w:rsid w:val="00CD2E31"/>
    <w:rsid w:val="00CD3852"/>
    <w:rsid w:val="00CD4E74"/>
    <w:rsid w:val="00CD51A9"/>
    <w:rsid w:val="00CD5244"/>
    <w:rsid w:val="00CD6691"/>
    <w:rsid w:val="00CD7080"/>
    <w:rsid w:val="00CD7093"/>
    <w:rsid w:val="00CD7DC4"/>
    <w:rsid w:val="00CD7E8D"/>
    <w:rsid w:val="00CE08A6"/>
    <w:rsid w:val="00CE08E6"/>
    <w:rsid w:val="00CE1093"/>
    <w:rsid w:val="00CE10B5"/>
    <w:rsid w:val="00CE1263"/>
    <w:rsid w:val="00CE1777"/>
    <w:rsid w:val="00CE1B7B"/>
    <w:rsid w:val="00CE2B6A"/>
    <w:rsid w:val="00CE337F"/>
    <w:rsid w:val="00CE341A"/>
    <w:rsid w:val="00CE34E7"/>
    <w:rsid w:val="00CE37F6"/>
    <w:rsid w:val="00CE3831"/>
    <w:rsid w:val="00CE3ABB"/>
    <w:rsid w:val="00CE41EE"/>
    <w:rsid w:val="00CE48AB"/>
    <w:rsid w:val="00CE4BEB"/>
    <w:rsid w:val="00CE540E"/>
    <w:rsid w:val="00CE54D9"/>
    <w:rsid w:val="00CE62E4"/>
    <w:rsid w:val="00CE67BF"/>
    <w:rsid w:val="00CE74EA"/>
    <w:rsid w:val="00CE795A"/>
    <w:rsid w:val="00CE7ABC"/>
    <w:rsid w:val="00CF02C7"/>
    <w:rsid w:val="00CF0AC4"/>
    <w:rsid w:val="00CF169B"/>
    <w:rsid w:val="00CF240E"/>
    <w:rsid w:val="00CF2922"/>
    <w:rsid w:val="00CF296F"/>
    <w:rsid w:val="00CF2986"/>
    <w:rsid w:val="00CF2CAE"/>
    <w:rsid w:val="00CF38EC"/>
    <w:rsid w:val="00CF3999"/>
    <w:rsid w:val="00CF3C5D"/>
    <w:rsid w:val="00CF3F7D"/>
    <w:rsid w:val="00CF4062"/>
    <w:rsid w:val="00CF51EF"/>
    <w:rsid w:val="00CF61F3"/>
    <w:rsid w:val="00CF6826"/>
    <w:rsid w:val="00CF6BE5"/>
    <w:rsid w:val="00D004FF"/>
    <w:rsid w:val="00D00CC7"/>
    <w:rsid w:val="00D00EC1"/>
    <w:rsid w:val="00D01026"/>
    <w:rsid w:val="00D0130F"/>
    <w:rsid w:val="00D01323"/>
    <w:rsid w:val="00D015BC"/>
    <w:rsid w:val="00D02326"/>
    <w:rsid w:val="00D025C1"/>
    <w:rsid w:val="00D02679"/>
    <w:rsid w:val="00D02BAF"/>
    <w:rsid w:val="00D035E8"/>
    <w:rsid w:val="00D03C8B"/>
    <w:rsid w:val="00D03D24"/>
    <w:rsid w:val="00D03D52"/>
    <w:rsid w:val="00D048FA"/>
    <w:rsid w:val="00D04C92"/>
    <w:rsid w:val="00D0509A"/>
    <w:rsid w:val="00D053D7"/>
    <w:rsid w:val="00D05629"/>
    <w:rsid w:val="00D0585C"/>
    <w:rsid w:val="00D05D01"/>
    <w:rsid w:val="00D06058"/>
    <w:rsid w:val="00D06C75"/>
    <w:rsid w:val="00D06DF2"/>
    <w:rsid w:val="00D071E3"/>
    <w:rsid w:val="00D10B49"/>
    <w:rsid w:val="00D10E15"/>
    <w:rsid w:val="00D12332"/>
    <w:rsid w:val="00D12449"/>
    <w:rsid w:val="00D128C7"/>
    <w:rsid w:val="00D12CFD"/>
    <w:rsid w:val="00D13A14"/>
    <w:rsid w:val="00D13AE9"/>
    <w:rsid w:val="00D13F4B"/>
    <w:rsid w:val="00D145B7"/>
    <w:rsid w:val="00D14960"/>
    <w:rsid w:val="00D14C2E"/>
    <w:rsid w:val="00D14EE7"/>
    <w:rsid w:val="00D14FAF"/>
    <w:rsid w:val="00D16ACD"/>
    <w:rsid w:val="00D16AE7"/>
    <w:rsid w:val="00D170A1"/>
    <w:rsid w:val="00D17230"/>
    <w:rsid w:val="00D1759F"/>
    <w:rsid w:val="00D17851"/>
    <w:rsid w:val="00D17ABB"/>
    <w:rsid w:val="00D20563"/>
    <w:rsid w:val="00D20856"/>
    <w:rsid w:val="00D21A60"/>
    <w:rsid w:val="00D21DD6"/>
    <w:rsid w:val="00D2209B"/>
    <w:rsid w:val="00D22369"/>
    <w:rsid w:val="00D23640"/>
    <w:rsid w:val="00D251C3"/>
    <w:rsid w:val="00D25560"/>
    <w:rsid w:val="00D25569"/>
    <w:rsid w:val="00D26283"/>
    <w:rsid w:val="00D3017C"/>
    <w:rsid w:val="00D30235"/>
    <w:rsid w:val="00D31369"/>
    <w:rsid w:val="00D314F5"/>
    <w:rsid w:val="00D3163A"/>
    <w:rsid w:val="00D3172D"/>
    <w:rsid w:val="00D31735"/>
    <w:rsid w:val="00D317B6"/>
    <w:rsid w:val="00D321C2"/>
    <w:rsid w:val="00D322E7"/>
    <w:rsid w:val="00D32398"/>
    <w:rsid w:val="00D3251C"/>
    <w:rsid w:val="00D33A5E"/>
    <w:rsid w:val="00D33D0E"/>
    <w:rsid w:val="00D33DE6"/>
    <w:rsid w:val="00D3447F"/>
    <w:rsid w:val="00D344F4"/>
    <w:rsid w:val="00D35CBB"/>
    <w:rsid w:val="00D371C2"/>
    <w:rsid w:val="00D37F1B"/>
    <w:rsid w:val="00D416EC"/>
    <w:rsid w:val="00D41906"/>
    <w:rsid w:val="00D419C6"/>
    <w:rsid w:val="00D425AF"/>
    <w:rsid w:val="00D42F13"/>
    <w:rsid w:val="00D4368A"/>
    <w:rsid w:val="00D43B1A"/>
    <w:rsid w:val="00D4442C"/>
    <w:rsid w:val="00D44671"/>
    <w:rsid w:val="00D44C74"/>
    <w:rsid w:val="00D456E3"/>
    <w:rsid w:val="00D4623D"/>
    <w:rsid w:val="00D465BC"/>
    <w:rsid w:val="00D46BAE"/>
    <w:rsid w:val="00D47945"/>
    <w:rsid w:val="00D4795E"/>
    <w:rsid w:val="00D50046"/>
    <w:rsid w:val="00D511D8"/>
    <w:rsid w:val="00D51DF2"/>
    <w:rsid w:val="00D52042"/>
    <w:rsid w:val="00D525DC"/>
    <w:rsid w:val="00D527A9"/>
    <w:rsid w:val="00D52832"/>
    <w:rsid w:val="00D53001"/>
    <w:rsid w:val="00D54616"/>
    <w:rsid w:val="00D55698"/>
    <w:rsid w:val="00D559B4"/>
    <w:rsid w:val="00D559C4"/>
    <w:rsid w:val="00D55CA3"/>
    <w:rsid w:val="00D56425"/>
    <w:rsid w:val="00D56768"/>
    <w:rsid w:val="00D56B47"/>
    <w:rsid w:val="00D57765"/>
    <w:rsid w:val="00D579EE"/>
    <w:rsid w:val="00D57CD9"/>
    <w:rsid w:val="00D60862"/>
    <w:rsid w:val="00D62940"/>
    <w:rsid w:val="00D62FA3"/>
    <w:rsid w:val="00D63440"/>
    <w:rsid w:val="00D63689"/>
    <w:rsid w:val="00D63ABC"/>
    <w:rsid w:val="00D63D84"/>
    <w:rsid w:val="00D63E7E"/>
    <w:rsid w:val="00D64EC3"/>
    <w:rsid w:val="00D64F56"/>
    <w:rsid w:val="00D6520B"/>
    <w:rsid w:val="00D65267"/>
    <w:rsid w:val="00D65387"/>
    <w:rsid w:val="00D6596B"/>
    <w:rsid w:val="00D65E96"/>
    <w:rsid w:val="00D65FF8"/>
    <w:rsid w:val="00D66759"/>
    <w:rsid w:val="00D6683E"/>
    <w:rsid w:val="00D668E9"/>
    <w:rsid w:val="00D66B45"/>
    <w:rsid w:val="00D66BD4"/>
    <w:rsid w:val="00D66D27"/>
    <w:rsid w:val="00D7059A"/>
    <w:rsid w:val="00D70A84"/>
    <w:rsid w:val="00D70BFE"/>
    <w:rsid w:val="00D70C1D"/>
    <w:rsid w:val="00D70F80"/>
    <w:rsid w:val="00D71BDE"/>
    <w:rsid w:val="00D72DE1"/>
    <w:rsid w:val="00D73265"/>
    <w:rsid w:val="00D73365"/>
    <w:rsid w:val="00D733AB"/>
    <w:rsid w:val="00D73AA1"/>
    <w:rsid w:val="00D740AB"/>
    <w:rsid w:val="00D74961"/>
    <w:rsid w:val="00D74D98"/>
    <w:rsid w:val="00D75DD2"/>
    <w:rsid w:val="00D7613A"/>
    <w:rsid w:val="00D7782E"/>
    <w:rsid w:val="00D803AC"/>
    <w:rsid w:val="00D80AF5"/>
    <w:rsid w:val="00D80B36"/>
    <w:rsid w:val="00D82B92"/>
    <w:rsid w:val="00D8361E"/>
    <w:rsid w:val="00D83A31"/>
    <w:rsid w:val="00D83D5A"/>
    <w:rsid w:val="00D843F7"/>
    <w:rsid w:val="00D85AEB"/>
    <w:rsid w:val="00D85C90"/>
    <w:rsid w:val="00D87198"/>
    <w:rsid w:val="00D87886"/>
    <w:rsid w:val="00D90268"/>
    <w:rsid w:val="00D90EED"/>
    <w:rsid w:val="00D90F28"/>
    <w:rsid w:val="00D9124E"/>
    <w:rsid w:val="00D913EC"/>
    <w:rsid w:val="00D9208A"/>
    <w:rsid w:val="00D92199"/>
    <w:rsid w:val="00D929F3"/>
    <w:rsid w:val="00D92C08"/>
    <w:rsid w:val="00D93E72"/>
    <w:rsid w:val="00D94CA3"/>
    <w:rsid w:val="00D95196"/>
    <w:rsid w:val="00D95359"/>
    <w:rsid w:val="00D956D1"/>
    <w:rsid w:val="00D97EC8"/>
    <w:rsid w:val="00DA00FB"/>
    <w:rsid w:val="00DA0BF4"/>
    <w:rsid w:val="00DA0EFE"/>
    <w:rsid w:val="00DA1052"/>
    <w:rsid w:val="00DA18F8"/>
    <w:rsid w:val="00DA28E1"/>
    <w:rsid w:val="00DA2C22"/>
    <w:rsid w:val="00DA30A6"/>
    <w:rsid w:val="00DA316A"/>
    <w:rsid w:val="00DA3668"/>
    <w:rsid w:val="00DA4D37"/>
    <w:rsid w:val="00DA54A3"/>
    <w:rsid w:val="00DA5A7C"/>
    <w:rsid w:val="00DA6B07"/>
    <w:rsid w:val="00DA7967"/>
    <w:rsid w:val="00DB031D"/>
    <w:rsid w:val="00DB1CEA"/>
    <w:rsid w:val="00DB2411"/>
    <w:rsid w:val="00DB2A8C"/>
    <w:rsid w:val="00DB2A8D"/>
    <w:rsid w:val="00DB35FE"/>
    <w:rsid w:val="00DB43E7"/>
    <w:rsid w:val="00DB45C3"/>
    <w:rsid w:val="00DB485A"/>
    <w:rsid w:val="00DB4A09"/>
    <w:rsid w:val="00DB4CFB"/>
    <w:rsid w:val="00DB4F51"/>
    <w:rsid w:val="00DB5749"/>
    <w:rsid w:val="00DB582F"/>
    <w:rsid w:val="00DB5ABC"/>
    <w:rsid w:val="00DB717F"/>
    <w:rsid w:val="00DB71E2"/>
    <w:rsid w:val="00DB7D2D"/>
    <w:rsid w:val="00DC037A"/>
    <w:rsid w:val="00DC0580"/>
    <w:rsid w:val="00DC0D27"/>
    <w:rsid w:val="00DC25A5"/>
    <w:rsid w:val="00DC279B"/>
    <w:rsid w:val="00DC398D"/>
    <w:rsid w:val="00DC3DF1"/>
    <w:rsid w:val="00DC3F23"/>
    <w:rsid w:val="00DC4733"/>
    <w:rsid w:val="00DC478D"/>
    <w:rsid w:val="00DC4AC2"/>
    <w:rsid w:val="00DC505D"/>
    <w:rsid w:val="00DC5133"/>
    <w:rsid w:val="00DC5144"/>
    <w:rsid w:val="00DC5215"/>
    <w:rsid w:val="00DC55E1"/>
    <w:rsid w:val="00DC5909"/>
    <w:rsid w:val="00DC5B76"/>
    <w:rsid w:val="00DC6C19"/>
    <w:rsid w:val="00DC7090"/>
    <w:rsid w:val="00DC7154"/>
    <w:rsid w:val="00DC7825"/>
    <w:rsid w:val="00DD0879"/>
    <w:rsid w:val="00DD0BD1"/>
    <w:rsid w:val="00DD0D05"/>
    <w:rsid w:val="00DD1021"/>
    <w:rsid w:val="00DD22D7"/>
    <w:rsid w:val="00DD2859"/>
    <w:rsid w:val="00DD3181"/>
    <w:rsid w:val="00DD4AA8"/>
    <w:rsid w:val="00DD4F0E"/>
    <w:rsid w:val="00DD516B"/>
    <w:rsid w:val="00DD608C"/>
    <w:rsid w:val="00DD6581"/>
    <w:rsid w:val="00DD6DBF"/>
    <w:rsid w:val="00DD760A"/>
    <w:rsid w:val="00DD7C32"/>
    <w:rsid w:val="00DE0342"/>
    <w:rsid w:val="00DE06C4"/>
    <w:rsid w:val="00DE08FC"/>
    <w:rsid w:val="00DE0EB0"/>
    <w:rsid w:val="00DE13A7"/>
    <w:rsid w:val="00DE189F"/>
    <w:rsid w:val="00DE1B14"/>
    <w:rsid w:val="00DE1F6B"/>
    <w:rsid w:val="00DE2ED0"/>
    <w:rsid w:val="00DE2F9F"/>
    <w:rsid w:val="00DE3EA8"/>
    <w:rsid w:val="00DE430A"/>
    <w:rsid w:val="00DE4F18"/>
    <w:rsid w:val="00DE5136"/>
    <w:rsid w:val="00DE69EC"/>
    <w:rsid w:val="00DE7CA0"/>
    <w:rsid w:val="00DF05BE"/>
    <w:rsid w:val="00DF0792"/>
    <w:rsid w:val="00DF0896"/>
    <w:rsid w:val="00DF13C2"/>
    <w:rsid w:val="00DF20CE"/>
    <w:rsid w:val="00DF2138"/>
    <w:rsid w:val="00DF2309"/>
    <w:rsid w:val="00DF2DD5"/>
    <w:rsid w:val="00DF2E47"/>
    <w:rsid w:val="00DF3EEE"/>
    <w:rsid w:val="00DF48C8"/>
    <w:rsid w:val="00DF4ADD"/>
    <w:rsid w:val="00DF550F"/>
    <w:rsid w:val="00DF5891"/>
    <w:rsid w:val="00DF5E37"/>
    <w:rsid w:val="00DF5E81"/>
    <w:rsid w:val="00DF6339"/>
    <w:rsid w:val="00DF667E"/>
    <w:rsid w:val="00DF72F0"/>
    <w:rsid w:val="00DF7DB4"/>
    <w:rsid w:val="00E00249"/>
    <w:rsid w:val="00E00C2A"/>
    <w:rsid w:val="00E00E50"/>
    <w:rsid w:val="00E01890"/>
    <w:rsid w:val="00E01A46"/>
    <w:rsid w:val="00E01AE4"/>
    <w:rsid w:val="00E01B30"/>
    <w:rsid w:val="00E01FCC"/>
    <w:rsid w:val="00E0235C"/>
    <w:rsid w:val="00E03622"/>
    <w:rsid w:val="00E0362D"/>
    <w:rsid w:val="00E04C9E"/>
    <w:rsid w:val="00E04DB1"/>
    <w:rsid w:val="00E05A78"/>
    <w:rsid w:val="00E05BDE"/>
    <w:rsid w:val="00E05FAF"/>
    <w:rsid w:val="00E06488"/>
    <w:rsid w:val="00E064C9"/>
    <w:rsid w:val="00E06E86"/>
    <w:rsid w:val="00E071D7"/>
    <w:rsid w:val="00E073CD"/>
    <w:rsid w:val="00E0745F"/>
    <w:rsid w:val="00E107F8"/>
    <w:rsid w:val="00E110C1"/>
    <w:rsid w:val="00E11521"/>
    <w:rsid w:val="00E11E4F"/>
    <w:rsid w:val="00E11F63"/>
    <w:rsid w:val="00E12004"/>
    <w:rsid w:val="00E12FE3"/>
    <w:rsid w:val="00E13C86"/>
    <w:rsid w:val="00E13E80"/>
    <w:rsid w:val="00E14E82"/>
    <w:rsid w:val="00E153C8"/>
    <w:rsid w:val="00E155E7"/>
    <w:rsid w:val="00E157D1"/>
    <w:rsid w:val="00E15925"/>
    <w:rsid w:val="00E15A88"/>
    <w:rsid w:val="00E160C1"/>
    <w:rsid w:val="00E16158"/>
    <w:rsid w:val="00E16496"/>
    <w:rsid w:val="00E1669E"/>
    <w:rsid w:val="00E16D56"/>
    <w:rsid w:val="00E17D26"/>
    <w:rsid w:val="00E17ED7"/>
    <w:rsid w:val="00E20D32"/>
    <w:rsid w:val="00E20EC2"/>
    <w:rsid w:val="00E2104C"/>
    <w:rsid w:val="00E21075"/>
    <w:rsid w:val="00E22376"/>
    <w:rsid w:val="00E23D49"/>
    <w:rsid w:val="00E24086"/>
    <w:rsid w:val="00E24F86"/>
    <w:rsid w:val="00E2543C"/>
    <w:rsid w:val="00E2557B"/>
    <w:rsid w:val="00E256F4"/>
    <w:rsid w:val="00E25DB3"/>
    <w:rsid w:val="00E25EBF"/>
    <w:rsid w:val="00E25EDC"/>
    <w:rsid w:val="00E25FEA"/>
    <w:rsid w:val="00E26004"/>
    <w:rsid w:val="00E26936"/>
    <w:rsid w:val="00E26D7E"/>
    <w:rsid w:val="00E271E7"/>
    <w:rsid w:val="00E27BD9"/>
    <w:rsid w:val="00E305E6"/>
    <w:rsid w:val="00E31AC2"/>
    <w:rsid w:val="00E31F22"/>
    <w:rsid w:val="00E31F5B"/>
    <w:rsid w:val="00E31FE4"/>
    <w:rsid w:val="00E32358"/>
    <w:rsid w:val="00E32606"/>
    <w:rsid w:val="00E326DA"/>
    <w:rsid w:val="00E32BC5"/>
    <w:rsid w:val="00E344C8"/>
    <w:rsid w:val="00E34B61"/>
    <w:rsid w:val="00E3551C"/>
    <w:rsid w:val="00E35697"/>
    <w:rsid w:val="00E36B01"/>
    <w:rsid w:val="00E37971"/>
    <w:rsid w:val="00E37F31"/>
    <w:rsid w:val="00E4105B"/>
    <w:rsid w:val="00E419AA"/>
    <w:rsid w:val="00E422B5"/>
    <w:rsid w:val="00E42610"/>
    <w:rsid w:val="00E42923"/>
    <w:rsid w:val="00E43558"/>
    <w:rsid w:val="00E43FB3"/>
    <w:rsid w:val="00E44CF9"/>
    <w:rsid w:val="00E452E3"/>
    <w:rsid w:val="00E458AE"/>
    <w:rsid w:val="00E45CBD"/>
    <w:rsid w:val="00E46091"/>
    <w:rsid w:val="00E46CEC"/>
    <w:rsid w:val="00E47203"/>
    <w:rsid w:val="00E4721F"/>
    <w:rsid w:val="00E475C5"/>
    <w:rsid w:val="00E47AC3"/>
    <w:rsid w:val="00E507E5"/>
    <w:rsid w:val="00E50870"/>
    <w:rsid w:val="00E515D4"/>
    <w:rsid w:val="00E51A5E"/>
    <w:rsid w:val="00E52A32"/>
    <w:rsid w:val="00E52A46"/>
    <w:rsid w:val="00E52BC2"/>
    <w:rsid w:val="00E537EB"/>
    <w:rsid w:val="00E53BAC"/>
    <w:rsid w:val="00E53BB3"/>
    <w:rsid w:val="00E5459D"/>
    <w:rsid w:val="00E5547F"/>
    <w:rsid w:val="00E556EE"/>
    <w:rsid w:val="00E55BD9"/>
    <w:rsid w:val="00E55EB8"/>
    <w:rsid w:val="00E55FD2"/>
    <w:rsid w:val="00E56405"/>
    <w:rsid w:val="00E56922"/>
    <w:rsid w:val="00E57359"/>
    <w:rsid w:val="00E60638"/>
    <w:rsid w:val="00E6130B"/>
    <w:rsid w:val="00E617BD"/>
    <w:rsid w:val="00E61B52"/>
    <w:rsid w:val="00E61D39"/>
    <w:rsid w:val="00E61E47"/>
    <w:rsid w:val="00E62B6A"/>
    <w:rsid w:val="00E62B70"/>
    <w:rsid w:val="00E6320B"/>
    <w:rsid w:val="00E633D9"/>
    <w:rsid w:val="00E637EB"/>
    <w:rsid w:val="00E645C9"/>
    <w:rsid w:val="00E64AA6"/>
    <w:rsid w:val="00E6568D"/>
    <w:rsid w:val="00E660E6"/>
    <w:rsid w:val="00E66194"/>
    <w:rsid w:val="00E6641D"/>
    <w:rsid w:val="00E66574"/>
    <w:rsid w:val="00E67038"/>
    <w:rsid w:val="00E70299"/>
    <w:rsid w:val="00E7035C"/>
    <w:rsid w:val="00E70435"/>
    <w:rsid w:val="00E709D9"/>
    <w:rsid w:val="00E70F71"/>
    <w:rsid w:val="00E719B8"/>
    <w:rsid w:val="00E71C95"/>
    <w:rsid w:val="00E71D0B"/>
    <w:rsid w:val="00E72034"/>
    <w:rsid w:val="00E72BF5"/>
    <w:rsid w:val="00E72C0C"/>
    <w:rsid w:val="00E72CB0"/>
    <w:rsid w:val="00E73B4C"/>
    <w:rsid w:val="00E73E0D"/>
    <w:rsid w:val="00E74915"/>
    <w:rsid w:val="00E754FE"/>
    <w:rsid w:val="00E767F9"/>
    <w:rsid w:val="00E76D9C"/>
    <w:rsid w:val="00E76FF6"/>
    <w:rsid w:val="00E773BE"/>
    <w:rsid w:val="00E77807"/>
    <w:rsid w:val="00E8014E"/>
    <w:rsid w:val="00E82396"/>
    <w:rsid w:val="00E824A7"/>
    <w:rsid w:val="00E82DBE"/>
    <w:rsid w:val="00E82E2A"/>
    <w:rsid w:val="00E83196"/>
    <w:rsid w:val="00E831DD"/>
    <w:rsid w:val="00E83888"/>
    <w:rsid w:val="00E83B2C"/>
    <w:rsid w:val="00E8463A"/>
    <w:rsid w:val="00E8466F"/>
    <w:rsid w:val="00E84CFA"/>
    <w:rsid w:val="00E84D81"/>
    <w:rsid w:val="00E85114"/>
    <w:rsid w:val="00E85561"/>
    <w:rsid w:val="00E8581E"/>
    <w:rsid w:val="00E86133"/>
    <w:rsid w:val="00E86740"/>
    <w:rsid w:val="00E86881"/>
    <w:rsid w:val="00E87EAC"/>
    <w:rsid w:val="00E911CB"/>
    <w:rsid w:val="00E912B9"/>
    <w:rsid w:val="00E91B91"/>
    <w:rsid w:val="00E91C2D"/>
    <w:rsid w:val="00E91EE7"/>
    <w:rsid w:val="00E92249"/>
    <w:rsid w:val="00E92272"/>
    <w:rsid w:val="00E92ADB"/>
    <w:rsid w:val="00E9355C"/>
    <w:rsid w:val="00E9377F"/>
    <w:rsid w:val="00E93F1F"/>
    <w:rsid w:val="00E94111"/>
    <w:rsid w:val="00E941C2"/>
    <w:rsid w:val="00E949B9"/>
    <w:rsid w:val="00E94BF5"/>
    <w:rsid w:val="00E95B83"/>
    <w:rsid w:val="00E95FFB"/>
    <w:rsid w:val="00E96B62"/>
    <w:rsid w:val="00E977B2"/>
    <w:rsid w:val="00EA0917"/>
    <w:rsid w:val="00EA0B5B"/>
    <w:rsid w:val="00EA11A8"/>
    <w:rsid w:val="00EA1319"/>
    <w:rsid w:val="00EA15BA"/>
    <w:rsid w:val="00EA1796"/>
    <w:rsid w:val="00EA20DC"/>
    <w:rsid w:val="00EA2168"/>
    <w:rsid w:val="00EA3330"/>
    <w:rsid w:val="00EA41FF"/>
    <w:rsid w:val="00EA4DF3"/>
    <w:rsid w:val="00EA5067"/>
    <w:rsid w:val="00EA547A"/>
    <w:rsid w:val="00EA5C3C"/>
    <w:rsid w:val="00EA5CCF"/>
    <w:rsid w:val="00EA68AC"/>
    <w:rsid w:val="00EA7232"/>
    <w:rsid w:val="00EA777B"/>
    <w:rsid w:val="00EB05B3"/>
    <w:rsid w:val="00EB0672"/>
    <w:rsid w:val="00EB0841"/>
    <w:rsid w:val="00EB09B4"/>
    <w:rsid w:val="00EB1BC7"/>
    <w:rsid w:val="00EB2E3F"/>
    <w:rsid w:val="00EB373C"/>
    <w:rsid w:val="00EB3869"/>
    <w:rsid w:val="00EB3F04"/>
    <w:rsid w:val="00EB456A"/>
    <w:rsid w:val="00EB5273"/>
    <w:rsid w:val="00EB5439"/>
    <w:rsid w:val="00EB5523"/>
    <w:rsid w:val="00EB6603"/>
    <w:rsid w:val="00EB6F37"/>
    <w:rsid w:val="00EB7A91"/>
    <w:rsid w:val="00EC02D0"/>
    <w:rsid w:val="00EC0560"/>
    <w:rsid w:val="00EC0EC6"/>
    <w:rsid w:val="00EC2917"/>
    <w:rsid w:val="00EC35E1"/>
    <w:rsid w:val="00EC5A7F"/>
    <w:rsid w:val="00EC5D6D"/>
    <w:rsid w:val="00EC6B52"/>
    <w:rsid w:val="00EC73F1"/>
    <w:rsid w:val="00EC7984"/>
    <w:rsid w:val="00ED0253"/>
    <w:rsid w:val="00ED02D3"/>
    <w:rsid w:val="00ED0B7E"/>
    <w:rsid w:val="00ED1503"/>
    <w:rsid w:val="00ED1640"/>
    <w:rsid w:val="00ED16D2"/>
    <w:rsid w:val="00ED1F97"/>
    <w:rsid w:val="00ED2159"/>
    <w:rsid w:val="00ED3BD2"/>
    <w:rsid w:val="00ED4F40"/>
    <w:rsid w:val="00ED4F7D"/>
    <w:rsid w:val="00ED5C46"/>
    <w:rsid w:val="00ED69C6"/>
    <w:rsid w:val="00ED758F"/>
    <w:rsid w:val="00ED75FF"/>
    <w:rsid w:val="00ED794B"/>
    <w:rsid w:val="00ED7B2C"/>
    <w:rsid w:val="00ED7EF5"/>
    <w:rsid w:val="00EE030B"/>
    <w:rsid w:val="00EE0896"/>
    <w:rsid w:val="00EE0A0F"/>
    <w:rsid w:val="00EE0FDD"/>
    <w:rsid w:val="00EE1B37"/>
    <w:rsid w:val="00EE2BB4"/>
    <w:rsid w:val="00EE31EE"/>
    <w:rsid w:val="00EE39CB"/>
    <w:rsid w:val="00EE3F94"/>
    <w:rsid w:val="00EE40A7"/>
    <w:rsid w:val="00EE413D"/>
    <w:rsid w:val="00EE418D"/>
    <w:rsid w:val="00EE43A5"/>
    <w:rsid w:val="00EE4473"/>
    <w:rsid w:val="00EE4A58"/>
    <w:rsid w:val="00EE509E"/>
    <w:rsid w:val="00EE599C"/>
    <w:rsid w:val="00EE5D9A"/>
    <w:rsid w:val="00EE602D"/>
    <w:rsid w:val="00EE62B2"/>
    <w:rsid w:val="00EE68DD"/>
    <w:rsid w:val="00EE6C34"/>
    <w:rsid w:val="00EE6D59"/>
    <w:rsid w:val="00EE7ABB"/>
    <w:rsid w:val="00EF0127"/>
    <w:rsid w:val="00EF0320"/>
    <w:rsid w:val="00EF0E41"/>
    <w:rsid w:val="00EF0EB2"/>
    <w:rsid w:val="00EF0FDD"/>
    <w:rsid w:val="00EF10EF"/>
    <w:rsid w:val="00EF121E"/>
    <w:rsid w:val="00EF12CF"/>
    <w:rsid w:val="00EF2225"/>
    <w:rsid w:val="00EF2C3D"/>
    <w:rsid w:val="00EF2D05"/>
    <w:rsid w:val="00EF2EF0"/>
    <w:rsid w:val="00EF321F"/>
    <w:rsid w:val="00EF355F"/>
    <w:rsid w:val="00EF35A9"/>
    <w:rsid w:val="00EF5173"/>
    <w:rsid w:val="00EF588E"/>
    <w:rsid w:val="00EF5CFA"/>
    <w:rsid w:val="00EF5D93"/>
    <w:rsid w:val="00EF5F01"/>
    <w:rsid w:val="00EF6188"/>
    <w:rsid w:val="00EF670F"/>
    <w:rsid w:val="00EF6732"/>
    <w:rsid w:val="00EF68F1"/>
    <w:rsid w:val="00EF6D22"/>
    <w:rsid w:val="00EF6D96"/>
    <w:rsid w:val="00EF729E"/>
    <w:rsid w:val="00EF750E"/>
    <w:rsid w:val="00F00824"/>
    <w:rsid w:val="00F00A1C"/>
    <w:rsid w:val="00F00BAB"/>
    <w:rsid w:val="00F01152"/>
    <w:rsid w:val="00F01772"/>
    <w:rsid w:val="00F018BA"/>
    <w:rsid w:val="00F020A3"/>
    <w:rsid w:val="00F031F9"/>
    <w:rsid w:val="00F03451"/>
    <w:rsid w:val="00F0484C"/>
    <w:rsid w:val="00F04B37"/>
    <w:rsid w:val="00F04DA3"/>
    <w:rsid w:val="00F050F7"/>
    <w:rsid w:val="00F054FF"/>
    <w:rsid w:val="00F055E7"/>
    <w:rsid w:val="00F057B9"/>
    <w:rsid w:val="00F05E25"/>
    <w:rsid w:val="00F061CF"/>
    <w:rsid w:val="00F06222"/>
    <w:rsid w:val="00F06EEF"/>
    <w:rsid w:val="00F078AA"/>
    <w:rsid w:val="00F101FD"/>
    <w:rsid w:val="00F106FE"/>
    <w:rsid w:val="00F11E38"/>
    <w:rsid w:val="00F12A3E"/>
    <w:rsid w:val="00F1334D"/>
    <w:rsid w:val="00F13C8E"/>
    <w:rsid w:val="00F13DC1"/>
    <w:rsid w:val="00F14434"/>
    <w:rsid w:val="00F15059"/>
    <w:rsid w:val="00F153E8"/>
    <w:rsid w:val="00F156B6"/>
    <w:rsid w:val="00F15ECA"/>
    <w:rsid w:val="00F16410"/>
    <w:rsid w:val="00F16458"/>
    <w:rsid w:val="00F173A5"/>
    <w:rsid w:val="00F17EB9"/>
    <w:rsid w:val="00F20303"/>
    <w:rsid w:val="00F20EEE"/>
    <w:rsid w:val="00F21661"/>
    <w:rsid w:val="00F23576"/>
    <w:rsid w:val="00F24279"/>
    <w:rsid w:val="00F2463F"/>
    <w:rsid w:val="00F248AD"/>
    <w:rsid w:val="00F24B17"/>
    <w:rsid w:val="00F24DAB"/>
    <w:rsid w:val="00F25201"/>
    <w:rsid w:val="00F25662"/>
    <w:rsid w:val="00F25A10"/>
    <w:rsid w:val="00F25EEB"/>
    <w:rsid w:val="00F261CC"/>
    <w:rsid w:val="00F262CA"/>
    <w:rsid w:val="00F262CD"/>
    <w:rsid w:val="00F2753F"/>
    <w:rsid w:val="00F277BB"/>
    <w:rsid w:val="00F27A57"/>
    <w:rsid w:val="00F3060B"/>
    <w:rsid w:val="00F30A1A"/>
    <w:rsid w:val="00F30CB7"/>
    <w:rsid w:val="00F32804"/>
    <w:rsid w:val="00F33005"/>
    <w:rsid w:val="00F33BA4"/>
    <w:rsid w:val="00F33D12"/>
    <w:rsid w:val="00F34192"/>
    <w:rsid w:val="00F34A84"/>
    <w:rsid w:val="00F365BA"/>
    <w:rsid w:val="00F3660F"/>
    <w:rsid w:val="00F36645"/>
    <w:rsid w:val="00F36E6A"/>
    <w:rsid w:val="00F36FFC"/>
    <w:rsid w:val="00F3705A"/>
    <w:rsid w:val="00F40188"/>
    <w:rsid w:val="00F4038C"/>
    <w:rsid w:val="00F40C62"/>
    <w:rsid w:val="00F415F2"/>
    <w:rsid w:val="00F415FC"/>
    <w:rsid w:val="00F4228E"/>
    <w:rsid w:val="00F4238B"/>
    <w:rsid w:val="00F4367C"/>
    <w:rsid w:val="00F43DA3"/>
    <w:rsid w:val="00F44299"/>
    <w:rsid w:val="00F446E0"/>
    <w:rsid w:val="00F4500F"/>
    <w:rsid w:val="00F45419"/>
    <w:rsid w:val="00F45658"/>
    <w:rsid w:val="00F46506"/>
    <w:rsid w:val="00F474E1"/>
    <w:rsid w:val="00F504A6"/>
    <w:rsid w:val="00F506A7"/>
    <w:rsid w:val="00F509C7"/>
    <w:rsid w:val="00F509FA"/>
    <w:rsid w:val="00F513A9"/>
    <w:rsid w:val="00F51760"/>
    <w:rsid w:val="00F51F07"/>
    <w:rsid w:val="00F5200A"/>
    <w:rsid w:val="00F5263F"/>
    <w:rsid w:val="00F53861"/>
    <w:rsid w:val="00F54346"/>
    <w:rsid w:val="00F54B3F"/>
    <w:rsid w:val="00F54B7A"/>
    <w:rsid w:val="00F5559E"/>
    <w:rsid w:val="00F55E8C"/>
    <w:rsid w:val="00F56CD3"/>
    <w:rsid w:val="00F57740"/>
    <w:rsid w:val="00F607C2"/>
    <w:rsid w:val="00F61448"/>
    <w:rsid w:val="00F61728"/>
    <w:rsid w:val="00F618DA"/>
    <w:rsid w:val="00F62063"/>
    <w:rsid w:val="00F62F0B"/>
    <w:rsid w:val="00F634F5"/>
    <w:rsid w:val="00F63568"/>
    <w:rsid w:val="00F6365F"/>
    <w:rsid w:val="00F63730"/>
    <w:rsid w:val="00F63A4A"/>
    <w:rsid w:val="00F63A6F"/>
    <w:rsid w:val="00F63D21"/>
    <w:rsid w:val="00F6424A"/>
    <w:rsid w:val="00F649A7"/>
    <w:rsid w:val="00F64ADA"/>
    <w:rsid w:val="00F65366"/>
    <w:rsid w:val="00F65743"/>
    <w:rsid w:val="00F65AD3"/>
    <w:rsid w:val="00F65B7E"/>
    <w:rsid w:val="00F65CCA"/>
    <w:rsid w:val="00F66244"/>
    <w:rsid w:val="00F662D9"/>
    <w:rsid w:val="00F70247"/>
    <w:rsid w:val="00F70B65"/>
    <w:rsid w:val="00F70F04"/>
    <w:rsid w:val="00F7121E"/>
    <w:rsid w:val="00F7153D"/>
    <w:rsid w:val="00F715FC"/>
    <w:rsid w:val="00F716A9"/>
    <w:rsid w:val="00F72502"/>
    <w:rsid w:val="00F72E1C"/>
    <w:rsid w:val="00F73457"/>
    <w:rsid w:val="00F735AD"/>
    <w:rsid w:val="00F739DE"/>
    <w:rsid w:val="00F73DE8"/>
    <w:rsid w:val="00F73E23"/>
    <w:rsid w:val="00F746D5"/>
    <w:rsid w:val="00F747AA"/>
    <w:rsid w:val="00F74878"/>
    <w:rsid w:val="00F74EC9"/>
    <w:rsid w:val="00F7550A"/>
    <w:rsid w:val="00F755F9"/>
    <w:rsid w:val="00F779DE"/>
    <w:rsid w:val="00F80293"/>
    <w:rsid w:val="00F80702"/>
    <w:rsid w:val="00F80EA3"/>
    <w:rsid w:val="00F81782"/>
    <w:rsid w:val="00F8180E"/>
    <w:rsid w:val="00F81C22"/>
    <w:rsid w:val="00F822BC"/>
    <w:rsid w:val="00F82825"/>
    <w:rsid w:val="00F82A14"/>
    <w:rsid w:val="00F82CAF"/>
    <w:rsid w:val="00F84590"/>
    <w:rsid w:val="00F84879"/>
    <w:rsid w:val="00F84AB4"/>
    <w:rsid w:val="00F84CB8"/>
    <w:rsid w:val="00F8502B"/>
    <w:rsid w:val="00F85058"/>
    <w:rsid w:val="00F8519F"/>
    <w:rsid w:val="00F8563A"/>
    <w:rsid w:val="00F867C2"/>
    <w:rsid w:val="00F8686A"/>
    <w:rsid w:val="00F87AB6"/>
    <w:rsid w:val="00F9079E"/>
    <w:rsid w:val="00F90E99"/>
    <w:rsid w:val="00F913D8"/>
    <w:rsid w:val="00F92035"/>
    <w:rsid w:val="00F92F82"/>
    <w:rsid w:val="00F93056"/>
    <w:rsid w:val="00F939B7"/>
    <w:rsid w:val="00F9490B"/>
    <w:rsid w:val="00F956B7"/>
    <w:rsid w:val="00F95E07"/>
    <w:rsid w:val="00F964FA"/>
    <w:rsid w:val="00F96A04"/>
    <w:rsid w:val="00F96B19"/>
    <w:rsid w:val="00F96E92"/>
    <w:rsid w:val="00F972D9"/>
    <w:rsid w:val="00F9738D"/>
    <w:rsid w:val="00F976D8"/>
    <w:rsid w:val="00F976F8"/>
    <w:rsid w:val="00FA01E8"/>
    <w:rsid w:val="00FA0540"/>
    <w:rsid w:val="00FA06D5"/>
    <w:rsid w:val="00FA0FDE"/>
    <w:rsid w:val="00FA177A"/>
    <w:rsid w:val="00FA1801"/>
    <w:rsid w:val="00FA2000"/>
    <w:rsid w:val="00FA31A5"/>
    <w:rsid w:val="00FA3789"/>
    <w:rsid w:val="00FA3835"/>
    <w:rsid w:val="00FA3D56"/>
    <w:rsid w:val="00FA597A"/>
    <w:rsid w:val="00FA5D42"/>
    <w:rsid w:val="00FA5D61"/>
    <w:rsid w:val="00FA6C79"/>
    <w:rsid w:val="00FA701B"/>
    <w:rsid w:val="00FA76FA"/>
    <w:rsid w:val="00FB0274"/>
    <w:rsid w:val="00FB06BD"/>
    <w:rsid w:val="00FB0951"/>
    <w:rsid w:val="00FB113A"/>
    <w:rsid w:val="00FB1B93"/>
    <w:rsid w:val="00FB37E2"/>
    <w:rsid w:val="00FB4008"/>
    <w:rsid w:val="00FB440E"/>
    <w:rsid w:val="00FB48F9"/>
    <w:rsid w:val="00FB4A56"/>
    <w:rsid w:val="00FB7850"/>
    <w:rsid w:val="00FB78B4"/>
    <w:rsid w:val="00FB7ED6"/>
    <w:rsid w:val="00FC10AC"/>
    <w:rsid w:val="00FC2218"/>
    <w:rsid w:val="00FC2501"/>
    <w:rsid w:val="00FC2CEA"/>
    <w:rsid w:val="00FC38BC"/>
    <w:rsid w:val="00FC42B2"/>
    <w:rsid w:val="00FC42C4"/>
    <w:rsid w:val="00FC58A4"/>
    <w:rsid w:val="00FC5A66"/>
    <w:rsid w:val="00FC6D91"/>
    <w:rsid w:val="00FC7290"/>
    <w:rsid w:val="00FC7CD6"/>
    <w:rsid w:val="00FC7E3D"/>
    <w:rsid w:val="00FD0A3F"/>
    <w:rsid w:val="00FD0C60"/>
    <w:rsid w:val="00FD2148"/>
    <w:rsid w:val="00FD27F7"/>
    <w:rsid w:val="00FD29C7"/>
    <w:rsid w:val="00FD2A8F"/>
    <w:rsid w:val="00FD2EE8"/>
    <w:rsid w:val="00FD4670"/>
    <w:rsid w:val="00FD4A18"/>
    <w:rsid w:val="00FD4B06"/>
    <w:rsid w:val="00FD553B"/>
    <w:rsid w:val="00FD59BD"/>
    <w:rsid w:val="00FD5B06"/>
    <w:rsid w:val="00FD5EFE"/>
    <w:rsid w:val="00FD6468"/>
    <w:rsid w:val="00FD6B2A"/>
    <w:rsid w:val="00FD761F"/>
    <w:rsid w:val="00FD7FBF"/>
    <w:rsid w:val="00FE0E26"/>
    <w:rsid w:val="00FE0FAF"/>
    <w:rsid w:val="00FE1B6A"/>
    <w:rsid w:val="00FE1E54"/>
    <w:rsid w:val="00FE2015"/>
    <w:rsid w:val="00FE4168"/>
    <w:rsid w:val="00FE45C7"/>
    <w:rsid w:val="00FE4D4E"/>
    <w:rsid w:val="00FE560F"/>
    <w:rsid w:val="00FE6F33"/>
    <w:rsid w:val="00FE7E01"/>
    <w:rsid w:val="00FF0B4E"/>
    <w:rsid w:val="00FF1796"/>
    <w:rsid w:val="00FF275B"/>
    <w:rsid w:val="00FF2843"/>
    <w:rsid w:val="00FF2D95"/>
    <w:rsid w:val="00FF324E"/>
    <w:rsid w:val="00FF38D0"/>
    <w:rsid w:val="00FF39F1"/>
    <w:rsid w:val="00FF3FB3"/>
    <w:rsid w:val="00FF4028"/>
    <w:rsid w:val="00FF4C70"/>
    <w:rsid w:val="00FF57D1"/>
    <w:rsid w:val="00FF5803"/>
    <w:rsid w:val="00FF5B4E"/>
    <w:rsid w:val="00FF5EFF"/>
    <w:rsid w:val="00FF5F9D"/>
    <w:rsid w:val="00FF60AE"/>
    <w:rsid w:val="00FF673B"/>
    <w:rsid w:val="00FF6E10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BBB84"/>
  <w15:chartTrackingRefBased/>
  <w15:docId w15:val="{210FA531-FF0D-4F43-BD1A-75F67EE6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6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6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964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6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6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964F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lly-sr-only">
    <w:name w:val="ally-sr-only"/>
    <w:basedOn w:val="DefaultParagraphFont"/>
    <w:rsid w:val="00F964FA"/>
  </w:style>
  <w:style w:type="character" w:styleId="Strong">
    <w:name w:val="Strong"/>
    <w:basedOn w:val="DefaultParagraphFont"/>
    <w:uiPriority w:val="22"/>
    <w:qFormat/>
    <w:rsid w:val="00F964FA"/>
    <w:rPr>
      <w:b/>
      <w:bCs/>
    </w:rPr>
  </w:style>
  <w:style w:type="character" w:styleId="Emphasis">
    <w:name w:val="Emphasis"/>
    <w:basedOn w:val="DefaultParagraphFont"/>
    <w:uiPriority w:val="20"/>
    <w:qFormat/>
    <w:rsid w:val="00C95D52"/>
    <w:rPr>
      <w:i/>
      <w:iCs/>
    </w:rPr>
  </w:style>
  <w:style w:type="character" w:styleId="Hyperlink">
    <w:name w:val="Hyperlink"/>
    <w:basedOn w:val="DefaultParagraphFont"/>
    <w:uiPriority w:val="99"/>
    <w:unhideWhenUsed/>
    <w:rsid w:val="00C95D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F2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6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ost-date">
    <w:name w:val="post-date"/>
    <w:basedOn w:val="DefaultParagraphFont"/>
    <w:rsid w:val="004F2635"/>
  </w:style>
  <w:style w:type="character" w:customStyle="1" w:styleId="post-permalink">
    <w:name w:val="post-permalink"/>
    <w:basedOn w:val="DefaultParagraphFont"/>
    <w:rsid w:val="004F2635"/>
  </w:style>
  <w:style w:type="character" w:customStyle="1" w:styleId="meta-nav">
    <w:name w:val="meta-nav"/>
    <w:basedOn w:val="DefaultParagraphFont"/>
    <w:rsid w:val="004F2635"/>
  </w:style>
  <w:style w:type="paragraph" w:customStyle="1" w:styleId="comment">
    <w:name w:val="comment"/>
    <w:basedOn w:val="Normal"/>
    <w:rsid w:val="004F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ays">
    <w:name w:val="says"/>
    <w:basedOn w:val="DefaultParagraphFont"/>
    <w:rsid w:val="004F263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6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635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comment-notes">
    <w:name w:val="comment-notes"/>
    <w:basedOn w:val="Normal"/>
    <w:rsid w:val="004F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quired">
    <w:name w:val="required"/>
    <w:basedOn w:val="DefaultParagraphFont"/>
    <w:rsid w:val="004F2635"/>
  </w:style>
  <w:style w:type="paragraph" w:customStyle="1" w:styleId="comment-form-comment">
    <w:name w:val="comment-form-comment"/>
    <w:basedOn w:val="Normal"/>
    <w:rsid w:val="004F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an-captcha-sr-only">
    <w:name w:val="lean-captcha-sr-only"/>
    <w:basedOn w:val="DefaultParagraphFont"/>
    <w:rsid w:val="004F2635"/>
  </w:style>
  <w:style w:type="character" w:customStyle="1" w:styleId="lean-captcha-refresh-notification">
    <w:name w:val="lean-captcha-refresh-notification"/>
    <w:basedOn w:val="DefaultParagraphFont"/>
    <w:rsid w:val="004F2635"/>
  </w:style>
  <w:style w:type="paragraph" w:customStyle="1" w:styleId="comment-form-author">
    <w:name w:val="comment-form-author"/>
    <w:basedOn w:val="Normal"/>
    <w:rsid w:val="004F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form-email">
    <w:name w:val="comment-form-email"/>
    <w:basedOn w:val="Normal"/>
    <w:rsid w:val="004F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form-cookies-consent">
    <w:name w:val="comment-form-cookies-consent"/>
    <w:basedOn w:val="Normal"/>
    <w:rsid w:val="004F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rm-submit">
    <w:name w:val="form-submit"/>
    <w:basedOn w:val="Normal"/>
    <w:rsid w:val="004F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6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635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screen-reader-text">
    <w:name w:val="screen-reader-text"/>
    <w:basedOn w:val="DefaultParagraphFont"/>
    <w:rsid w:val="004F2635"/>
  </w:style>
  <w:style w:type="paragraph" w:customStyle="1" w:styleId="recentcomments">
    <w:name w:val="recentcomments"/>
    <w:basedOn w:val="Normal"/>
    <w:rsid w:val="004F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-author-link">
    <w:name w:val="comment-author-link"/>
    <w:basedOn w:val="DefaultParagraphFont"/>
    <w:rsid w:val="004F2635"/>
  </w:style>
  <w:style w:type="character" w:customStyle="1" w:styleId="admin-message-screen-reader-text">
    <w:name w:val="admin-message-screen-reader-text"/>
    <w:basedOn w:val="DefaultParagraphFont"/>
    <w:rsid w:val="004F2635"/>
  </w:style>
  <w:style w:type="paragraph" w:customStyle="1" w:styleId="menupop">
    <w:name w:val="menupop"/>
    <w:basedOn w:val="Normal"/>
    <w:rsid w:val="004F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ogin-bid-2573">
    <w:name w:val="login-bid-2573"/>
    <w:basedOn w:val="Normal"/>
    <w:rsid w:val="004F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min-bar-search">
    <w:name w:val="admin-bar-search"/>
    <w:basedOn w:val="Normal"/>
    <w:rsid w:val="004F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63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63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62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07C"/>
  </w:style>
  <w:style w:type="paragraph" w:styleId="Footer">
    <w:name w:val="footer"/>
    <w:basedOn w:val="Normal"/>
    <w:link w:val="FooterChar"/>
    <w:uiPriority w:val="99"/>
    <w:unhideWhenUsed/>
    <w:rsid w:val="00762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07C"/>
  </w:style>
  <w:style w:type="character" w:styleId="UnresolvedMention">
    <w:name w:val="Unresolved Mention"/>
    <w:basedOn w:val="DefaultParagraphFont"/>
    <w:uiPriority w:val="99"/>
    <w:semiHidden/>
    <w:unhideWhenUsed/>
    <w:rsid w:val="001673A9"/>
    <w:rPr>
      <w:color w:val="605E5C"/>
      <w:shd w:val="clear" w:color="auto" w:fill="E1DFDD"/>
    </w:rPr>
  </w:style>
  <w:style w:type="paragraph" w:customStyle="1" w:styleId="Default">
    <w:name w:val="Default"/>
    <w:rsid w:val="00127E6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677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4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3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3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342"/>
    <w:rPr>
      <w:b/>
      <w:bCs/>
      <w:sz w:val="20"/>
      <w:szCs w:val="20"/>
    </w:rPr>
  </w:style>
  <w:style w:type="character" w:customStyle="1" w:styleId="authors">
    <w:name w:val="authors"/>
    <w:basedOn w:val="DefaultParagraphFont"/>
    <w:rsid w:val="00BD716E"/>
  </w:style>
  <w:style w:type="character" w:customStyle="1" w:styleId="Date1">
    <w:name w:val="Date1"/>
    <w:basedOn w:val="DefaultParagraphFont"/>
    <w:rsid w:val="00BD716E"/>
  </w:style>
  <w:style w:type="character" w:customStyle="1" w:styleId="arttitle">
    <w:name w:val="art_title"/>
    <w:basedOn w:val="DefaultParagraphFont"/>
    <w:rsid w:val="00BD716E"/>
  </w:style>
  <w:style w:type="character" w:customStyle="1" w:styleId="serialtitle">
    <w:name w:val="serial_title"/>
    <w:basedOn w:val="DefaultParagraphFont"/>
    <w:rsid w:val="00BD716E"/>
  </w:style>
  <w:style w:type="character" w:customStyle="1" w:styleId="volumeissue">
    <w:name w:val="volume_issue"/>
    <w:basedOn w:val="DefaultParagraphFont"/>
    <w:rsid w:val="00BD716E"/>
  </w:style>
  <w:style w:type="character" w:customStyle="1" w:styleId="pagerange">
    <w:name w:val="page_range"/>
    <w:basedOn w:val="DefaultParagraphFont"/>
    <w:rsid w:val="00BD716E"/>
  </w:style>
  <w:style w:type="paragraph" w:styleId="EndnoteText">
    <w:name w:val="endnote text"/>
    <w:basedOn w:val="Normal"/>
    <w:link w:val="EndnoteTextChar"/>
    <w:uiPriority w:val="99"/>
    <w:semiHidden/>
    <w:unhideWhenUsed/>
    <w:rsid w:val="00795B2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5B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5B2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2F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2F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2F82"/>
    <w:rPr>
      <w:vertAlign w:val="superscript"/>
    </w:rPr>
  </w:style>
  <w:style w:type="character" w:styleId="HTMLCite">
    <w:name w:val="HTML Cite"/>
    <w:basedOn w:val="DefaultParagraphFont"/>
    <w:uiPriority w:val="99"/>
    <w:semiHidden/>
    <w:unhideWhenUsed/>
    <w:rsid w:val="000F1D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73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11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54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21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4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36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3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22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76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58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08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40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78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00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8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9887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427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436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9989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1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314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76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703">
          <w:blockQuote w:val="1"/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37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237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36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99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31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38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0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3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1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1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91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6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42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571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80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8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4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4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3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1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09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9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070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0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5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1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76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100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799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713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41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9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7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9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2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8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0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21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04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8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339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28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319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312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7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4636">
                      <w:marLeft w:val="0"/>
                      <w:marRight w:val="0"/>
                      <w:marTop w:val="360"/>
                      <w:marBottom w:val="0"/>
                      <w:divBdr>
                        <w:top w:val="single" w:sz="6" w:space="18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85583">
                          <w:marLeft w:val="186"/>
                          <w:marRight w:val="186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17757">
                          <w:marLeft w:val="186"/>
                          <w:marRight w:val="186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95752">
                          <w:marLeft w:val="186"/>
                          <w:marRight w:val="1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42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825458">
                          <w:marLeft w:val="186"/>
                          <w:marRight w:val="186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494791">
                          <w:marLeft w:val="186"/>
                          <w:marRight w:val="186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250120">
                          <w:marLeft w:val="186"/>
                          <w:marRight w:val="1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6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27975">
                          <w:marLeft w:val="168"/>
                          <w:marRight w:val="168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73970">
                          <w:marLeft w:val="168"/>
                          <w:marRight w:val="168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4297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78324">
                          <w:marLeft w:val="186"/>
                          <w:marRight w:val="186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82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9730768">
                  <w:marLeft w:val="0"/>
                  <w:marRight w:val="0"/>
                  <w:marTop w:val="0"/>
                  <w:marBottom w:val="0"/>
                  <w:divBdr>
                    <w:top w:val="single" w:sz="6" w:space="18" w:color="E5E5E5"/>
                    <w:left w:val="none" w:sz="0" w:space="0" w:color="auto"/>
                    <w:bottom w:val="none" w:sz="0" w:space="18" w:color="auto"/>
                    <w:right w:val="none" w:sz="0" w:space="0" w:color="auto"/>
                  </w:divBdr>
                  <w:divsChild>
                    <w:div w:id="462700680">
                      <w:marLeft w:val="372"/>
                      <w:marRight w:val="3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3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7923">
                  <w:marLeft w:val="0"/>
                  <w:marRight w:val="0"/>
                  <w:marTop w:val="0"/>
                  <w:marBottom w:val="0"/>
                  <w:divBdr>
                    <w:top w:val="single" w:sz="24" w:space="1" w:color="00A0D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1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42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56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1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4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75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1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7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9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1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3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9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7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6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5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3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2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edsurge.com/news/2020-03-20-smiles-are-infectious-what-a-school-principal-in-china-learned-from-going-remo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22FC1-2BC8-42E3-8456-24FA9CE8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5048</Words>
  <Characters>28775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D</dc:creator>
  <cp:keywords/>
  <dc:description/>
  <cp:lastModifiedBy>Shore, Linda</cp:lastModifiedBy>
  <cp:revision>68</cp:revision>
  <dcterms:created xsi:type="dcterms:W3CDTF">2022-08-13T04:29:00Z</dcterms:created>
  <dcterms:modified xsi:type="dcterms:W3CDTF">2022-09-01T12:24:00Z</dcterms:modified>
</cp:coreProperties>
</file>